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E641" w14:textId="77777777" w:rsidR="004235FE" w:rsidRPr="004235FE" w:rsidRDefault="004235FE" w:rsidP="00F72956">
      <w:pPr>
        <w:ind w:right="3"/>
        <w:jc w:val="both"/>
        <w:rPr>
          <w:rFonts w:asciiTheme="minorHAnsi" w:hAnsiTheme="minorHAnsi" w:cstheme="minorHAnsi"/>
          <w:b/>
          <w:color w:val="000000" w:themeColor="text1"/>
          <w:sz w:val="32"/>
          <w:szCs w:val="32"/>
        </w:rPr>
      </w:pPr>
      <w:r>
        <w:rPr>
          <w:rFonts w:asciiTheme="minorHAnsi" w:hAnsiTheme="minorHAnsi" w:cstheme="minorHAnsi"/>
          <w:b/>
          <w:noProof/>
          <w:color w:val="000000" w:themeColor="text1"/>
          <w:sz w:val="32"/>
          <w:szCs w:val="32"/>
        </w:rPr>
        <w:drawing>
          <wp:anchor distT="0" distB="0" distL="114300" distR="114300" simplePos="0" relativeHeight="251658240" behindDoc="0" locked="0" layoutInCell="1" allowOverlap="1" wp14:anchorId="032931A1" wp14:editId="5E61A8E8">
            <wp:simplePos x="0" y="0"/>
            <wp:positionH relativeFrom="column">
              <wp:posOffset>4559300</wp:posOffset>
            </wp:positionH>
            <wp:positionV relativeFrom="paragraph">
              <wp:posOffset>-136313</wp:posOffset>
            </wp:positionV>
            <wp:extent cx="1678940" cy="8400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HC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8940" cy="840024"/>
                    </a:xfrm>
                    <a:prstGeom prst="rect">
                      <a:avLst/>
                    </a:prstGeom>
                  </pic:spPr>
                </pic:pic>
              </a:graphicData>
            </a:graphic>
            <wp14:sizeRelH relativeFrom="page">
              <wp14:pctWidth>0</wp14:pctWidth>
            </wp14:sizeRelH>
            <wp14:sizeRelV relativeFrom="page">
              <wp14:pctHeight>0</wp14:pctHeight>
            </wp14:sizeRelV>
          </wp:anchor>
        </w:drawing>
      </w:r>
      <w:r w:rsidRPr="004235FE">
        <w:rPr>
          <w:rFonts w:asciiTheme="minorHAnsi" w:hAnsiTheme="minorHAnsi" w:cstheme="minorHAnsi"/>
          <w:b/>
          <w:color w:val="000000" w:themeColor="text1"/>
          <w:sz w:val="32"/>
          <w:szCs w:val="32"/>
        </w:rPr>
        <w:t xml:space="preserve">Oyster Harbour Catchment Group Inc. </w:t>
      </w:r>
    </w:p>
    <w:p w14:paraId="78A53FC0" w14:textId="77777777" w:rsidR="004235FE" w:rsidRDefault="004235FE" w:rsidP="00F72956">
      <w:pPr>
        <w:ind w:right="3"/>
        <w:jc w:val="both"/>
        <w:rPr>
          <w:rFonts w:asciiTheme="minorHAnsi" w:hAnsiTheme="minorHAnsi" w:cstheme="minorHAnsi"/>
          <w:b/>
          <w:color w:val="000000" w:themeColor="text1"/>
          <w:sz w:val="32"/>
          <w:szCs w:val="32"/>
        </w:rPr>
      </w:pPr>
    </w:p>
    <w:p w14:paraId="768B976B" w14:textId="77777777" w:rsidR="004235FE" w:rsidRDefault="004235FE" w:rsidP="00F72956">
      <w:pPr>
        <w:ind w:right="3"/>
        <w:jc w:val="both"/>
        <w:rPr>
          <w:rFonts w:asciiTheme="minorHAnsi" w:hAnsiTheme="minorHAnsi" w:cstheme="minorHAnsi"/>
          <w:b/>
          <w:color w:val="000000" w:themeColor="text1"/>
          <w:sz w:val="32"/>
          <w:szCs w:val="32"/>
        </w:rPr>
      </w:pPr>
    </w:p>
    <w:p w14:paraId="643CC8A6" w14:textId="3E78F3CB" w:rsidR="004235FE" w:rsidRPr="004235FE" w:rsidRDefault="004D07AE" w:rsidP="00F72956">
      <w:pPr>
        <w:ind w:right="3"/>
        <w:jc w:val="both"/>
        <w:rPr>
          <w:rFonts w:asciiTheme="minorHAnsi" w:hAnsiTheme="minorHAnsi" w:cstheme="minorHAnsi"/>
          <w:b/>
          <w:color w:val="000000" w:themeColor="text1"/>
          <w:sz w:val="32"/>
          <w:szCs w:val="32"/>
        </w:rPr>
      </w:pPr>
      <w:r>
        <w:rPr>
          <w:rFonts w:asciiTheme="minorHAnsi" w:hAnsiTheme="minorHAnsi" w:cstheme="minorHAnsi"/>
          <w:b/>
          <w:color w:val="000000" w:themeColor="text1"/>
          <w:sz w:val="32"/>
          <w:szCs w:val="32"/>
        </w:rPr>
        <w:t xml:space="preserve">Motor Vehicle </w:t>
      </w:r>
      <w:r w:rsidR="00001692">
        <w:rPr>
          <w:rFonts w:asciiTheme="minorHAnsi" w:hAnsiTheme="minorHAnsi" w:cstheme="minorHAnsi"/>
          <w:b/>
          <w:color w:val="000000" w:themeColor="text1"/>
          <w:sz w:val="32"/>
          <w:szCs w:val="32"/>
        </w:rPr>
        <w:t xml:space="preserve">Use </w:t>
      </w:r>
      <w:r w:rsidR="00D45C8D">
        <w:rPr>
          <w:rFonts w:asciiTheme="minorHAnsi" w:hAnsiTheme="minorHAnsi" w:cstheme="minorHAnsi"/>
          <w:b/>
          <w:color w:val="000000" w:themeColor="text1"/>
          <w:sz w:val="32"/>
          <w:szCs w:val="32"/>
        </w:rPr>
        <w:t>Policy &amp; Procedures</w:t>
      </w:r>
    </w:p>
    <w:p w14:paraId="0AEA6DFC" w14:textId="77777777" w:rsidR="004235FE" w:rsidRDefault="004235FE" w:rsidP="00F72956">
      <w:pPr>
        <w:ind w:right="3"/>
        <w:jc w:val="both"/>
        <w:rPr>
          <w:rFonts w:asciiTheme="minorHAnsi" w:hAnsiTheme="minorHAnsi" w:cstheme="minorHAnsi"/>
        </w:rPr>
      </w:pPr>
    </w:p>
    <w:p w14:paraId="5E8A22AE" w14:textId="173B843B"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Document Number:</w:t>
      </w:r>
      <w:r>
        <w:rPr>
          <w:rFonts w:asciiTheme="minorHAnsi" w:hAnsiTheme="minorHAnsi" w:cstheme="minorHAnsi"/>
        </w:rPr>
        <w:t xml:space="preserve"> </w:t>
      </w:r>
      <w:r>
        <w:rPr>
          <w:rFonts w:asciiTheme="minorHAnsi" w:hAnsiTheme="minorHAnsi" w:cstheme="minorHAnsi"/>
        </w:rPr>
        <w:tab/>
        <w:t>OHCG 0</w:t>
      </w:r>
      <w:r w:rsidR="00B01158">
        <w:rPr>
          <w:rFonts w:asciiTheme="minorHAnsi" w:hAnsiTheme="minorHAnsi" w:cstheme="minorHAnsi"/>
        </w:rPr>
        <w:t>03</w:t>
      </w:r>
    </w:p>
    <w:p w14:paraId="746147A6" w14:textId="77777777"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Custodian:</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OHCG Inc. Chair</w:t>
      </w:r>
    </w:p>
    <w:p w14:paraId="53068E5C" w14:textId="70AFB982"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sidRPr="00175086">
        <w:rPr>
          <w:rFonts w:asciiTheme="minorHAnsi" w:hAnsiTheme="minorHAnsi" w:cstheme="minorHAnsi"/>
          <w:b/>
        </w:rPr>
        <w:t>Relates to:</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OHCG Staff </w:t>
      </w:r>
    </w:p>
    <w:p w14:paraId="3D903E5B" w14:textId="609A5AEC" w:rsidR="00175086" w:rsidRP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Adoption Date: </w:t>
      </w:r>
      <w:r w:rsidRPr="00175086">
        <w:rPr>
          <w:rFonts w:asciiTheme="minorHAnsi" w:hAnsiTheme="minorHAnsi" w:cstheme="minorHAnsi"/>
          <w:b/>
        </w:rPr>
        <w:tab/>
      </w:r>
      <w:r w:rsidR="00821921">
        <w:rPr>
          <w:rFonts w:asciiTheme="minorHAnsi" w:hAnsiTheme="minorHAnsi" w:cstheme="minorHAnsi"/>
          <w:b/>
        </w:rPr>
        <w:t>28</w:t>
      </w:r>
      <w:r w:rsidR="00821921" w:rsidRPr="00821921">
        <w:rPr>
          <w:rFonts w:asciiTheme="minorHAnsi" w:hAnsiTheme="minorHAnsi" w:cstheme="minorHAnsi"/>
          <w:b/>
          <w:vertAlign w:val="superscript"/>
        </w:rPr>
        <w:t>th</w:t>
      </w:r>
      <w:r w:rsidR="00821921">
        <w:rPr>
          <w:rFonts w:asciiTheme="minorHAnsi" w:hAnsiTheme="minorHAnsi" w:cstheme="minorHAnsi"/>
          <w:b/>
        </w:rPr>
        <w:t xml:space="preserve"> November 2019</w:t>
      </w:r>
      <w:r w:rsidRPr="00175086">
        <w:rPr>
          <w:rFonts w:asciiTheme="minorHAnsi" w:hAnsiTheme="minorHAnsi" w:cstheme="minorHAnsi"/>
          <w:b/>
        </w:rPr>
        <w:tab/>
      </w:r>
    </w:p>
    <w:p w14:paraId="61B50837" w14:textId="2E1F9CB8" w:rsid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b/>
        </w:rPr>
      </w:pPr>
      <w:r w:rsidRPr="00175086">
        <w:rPr>
          <w:rFonts w:asciiTheme="minorHAnsi" w:hAnsiTheme="minorHAnsi" w:cstheme="minorHAnsi"/>
          <w:b/>
        </w:rPr>
        <w:t xml:space="preserve">Next Review: </w:t>
      </w:r>
      <w:r w:rsidRPr="00175086">
        <w:rPr>
          <w:rFonts w:asciiTheme="minorHAnsi" w:hAnsiTheme="minorHAnsi" w:cstheme="minorHAnsi"/>
          <w:b/>
        </w:rPr>
        <w:tab/>
      </w:r>
      <w:r w:rsidRPr="00175086">
        <w:rPr>
          <w:rFonts w:asciiTheme="minorHAnsi" w:hAnsiTheme="minorHAnsi" w:cstheme="minorHAnsi"/>
          <w:b/>
        </w:rPr>
        <w:tab/>
      </w:r>
      <w:r w:rsidR="005F0B67">
        <w:rPr>
          <w:rFonts w:asciiTheme="minorHAnsi" w:hAnsiTheme="minorHAnsi" w:cstheme="minorHAnsi"/>
          <w:b/>
        </w:rPr>
        <w:t>August 2022</w:t>
      </w:r>
    </w:p>
    <w:p w14:paraId="79091A0B" w14:textId="0DCC1278" w:rsidR="00175086" w:rsidRPr="00175086" w:rsidRDefault="00175086" w:rsidP="00175086">
      <w:pPr>
        <w:pBdr>
          <w:top w:val="single" w:sz="4" w:space="1" w:color="auto"/>
          <w:left w:val="single" w:sz="4" w:space="4" w:color="auto"/>
          <w:bottom w:val="single" w:sz="4" w:space="1" w:color="auto"/>
          <w:right w:val="single" w:sz="4" w:space="4" w:color="auto"/>
        </w:pBdr>
        <w:shd w:val="clear" w:color="auto" w:fill="D9D9D9" w:themeFill="background1" w:themeFillShade="D9"/>
        <w:ind w:right="3"/>
        <w:jc w:val="both"/>
        <w:rPr>
          <w:rFonts w:asciiTheme="minorHAnsi" w:hAnsiTheme="minorHAnsi" w:cstheme="minorHAnsi"/>
        </w:rPr>
      </w:pPr>
      <w:r>
        <w:rPr>
          <w:rFonts w:asciiTheme="minorHAnsi" w:hAnsiTheme="minorHAnsi" w:cstheme="minorHAnsi"/>
          <w:b/>
        </w:rPr>
        <w:t xml:space="preserve">Version: </w:t>
      </w:r>
      <w:r>
        <w:rPr>
          <w:rFonts w:asciiTheme="minorHAnsi" w:hAnsiTheme="minorHAnsi" w:cstheme="minorHAnsi"/>
          <w:b/>
        </w:rPr>
        <w:tab/>
      </w:r>
      <w:r>
        <w:rPr>
          <w:rFonts w:asciiTheme="minorHAnsi" w:hAnsiTheme="minorHAnsi" w:cstheme="minorHAnsi"/>
          <w:b/>
        </w:rPr>
        <w:tab/>
      </w:r>
      <w:r w:rsidR="00E571D4">
        <w:rPr>
          <w:rFonts w:asciiTheme="minorHAnsi" w:hAnsiTheme="minorHAnsi" w:cstheme="minorHAnsi"/>
        </w:rPr>
        <w:t>2</w:t>
      </w:r>
    </w:p>
    <w:p w14:paraId="6D38FFB2" w14:textId="77777777" w:rsidR="00CC37DE" w:rsidRPr="004235FE" w:rsidRDefault="00CC37DE" w:rsidP="00F72956">
      <w:pPr>
        <w:ind w:right="3"/>
        <w:jc w:val="both"/>
        <w:rPr>
          <w:rFonts w:asciiTheme="minorHAnsi" w:hAnsiTheme="minorHAnsi" w:cstheme="minorHAnsi"/>
        </w:rPr>
      </w:pPr>
    </w:p>
    <w:p w14:paraId="5D0B4E64" w14:textId="77777777" w:rsidR="006564AC" w:rsidRPr="006564AC" w:rsidRDefault="006564AC" w:rsidP="006564AC">
      <w:pPr>
        <w:pStyle w:val="Heading3"/>
      </w:pPr>
      <w:r w:rsidRPr="006564AC">
        <w:t>INTRODUCTION &amp; PURPOSE</w:t>
      </w:r>
    </w:p>
    <w:p w14:paraId="7AEBEAF8" w14:textId="77777777" w:rsidR="00F23761" w:rsidRPr="00D45C8D" w:rsidRDefault="00F23761" w:rsidP="00D45C8D">
      <w:pPr>
        <w:pStyle w:val="BodyText"/>
        <w:jc w:val="both"/>
        <w:rPr>
          <w:rFonts w:asciiTheme="minorHAnsi" w:hAnsiTheme="minorHAnsi" w:cstheme="minorHAnsi"/>
        </w:rPr>
      </w:pPr>
    </w:p>
    <w:p w14:paraId="6E1DE889" w14:textId="6E09CC59" w:rsidR="00966E4E" w:rsidRPr="00D45C8D" w:rsidRDefault="00D45C8D" w:rsidP="00D45C8D">
      <w:pPr>
        <w:pStyle w:val="BodyText"/>
        <w:jc w:val="both"/>
        <w:rPr>
          <w:rFonts w:asciiTheme="minorHAnsi" w:hAnsiTheme="minorHAnsi" w:cstheme="minorHAnsi"/>
        </w:rPr>
      </w:pPr>
      <w:r w:rsidRPr="00D45C8D">
        <w:rPr>
          <w:rFonts w:asciiTheme="minorHAnsi" w:hAnsiTheme="minorHAnsi" w:cstheme="minorHAnsi"/>
        </w:rPr>
        <w:t>The O</w:t>
      </w:r>
      <w:r w:rsidR="00534DC1">
        <w:rPr>
          <w:rFonts w:asciiTheme="minorHAnsi" w:hAnsiTheme="minorHAnsi" w:cstheme="minorHAnsi"/>
        </w:rPr>
        <w:t xml:space="preserve">yster </w:t>
      </w:r>
      <w:r w:rsidRPr="00D45C8D">
        <w:rPr>
          <w:rFonts w:asciiTheme="minorHAnsi" w:hAnsiTheme="minorHAnsi" w:cstheme="minorHAnsi"/>
        </w:rPr>
        <w:t>H</w:t>
      </w:r>
      <w:r w:rsidR="00534DC1">
        <w:rPr>
          <w:rFonts w:asciiTheme="minorHAnsi" w:hAnsiTheme="minorHAnsi" w:cstheme="minorHAnsi"/>
        </w:rPr>
        <w:t xml:space="preserve">arbour </w:t>
      </w:r>
      <w:r w:rsidRPr="00D45C8D">
        <w:rPr>
          <w:rFonts w:asciiTheme="minorHAnsi" w:hAnsiTheme="minorHAnsi" w:cstheme="minorHAnsi"/>
        </w:rPr>
        <w:t>C</w:t>
      </w:r>
      <w:r w:rsidR="00534DC1">
        <w:rPr>
          <w:rFonts w:asciiTheme="minorHAnsi" w:hAnsiTheme="minorHAnsi" w:cstheme="minorHAnsi"/>
        </w:rPr>
        <w:t xml:space="preserve">atchment </w:t>
      </w:r>
      <w:r w:rsidRPr="00D45C8D">
        <w:rPr>
          <w:rFonts w:asciiTheme="minorHAnsi" w:hAnsiTheme="minorHAnsi" w:cstheme="minorHAnsi"/>
        </w:rPr>
        <w:t>G</w:t>
      </w:r>
      <w:r w:rsidR="00534DC1">
        <w:rPr>
          <w:rFonts w:asciiTheme="minorHAnsi" w:hAnsiTheme="minorHAnsi" w:cstheme="minorHAnsi"/>
        </w:rPr>
        <w:t>roup</w:t>
      </w:r>
      <w:r w:rsidRPr="00D45C8D">
        <w:rPr>
          <w:rFonts w:asciiTheme="minorHAnsi" w:hAnsiTheme="minorHAnsi" w:cstheme="minorHAnsi"/>
        </w:rPr>
        <w:t xml:space="preserve"> </w:t>
      </w:r>
      <w:r w:rsidR="00AE4907">
        <w:rPr>
          <w:rFonts w:asciiTheme="minorHAnsi" w:hAnsiTheme="minorHAnsi" w:cstheme="minorHAnsi"/>
        </w:rPr>
        <w:t xml:space="preserve">maintains </w:t>
      </w:r>
      <w:r w:rsidRPr="00D45C8D">
        <w:rPr>
          <w:rFonts w:asciiTheme="minorHAnsi" w:hAnsiTheme="minorHAnsi" w:cstheme="minorHAnsi"/>
        </w:rPr>
        <w:t>vehicle</w:t>
      </w:r>
      <w:r w:rsidR="00AE4907">
        <w:rPr>
          <w:rFonts w:asciiTheme="minorHAnsi" w:hAnsiTheme="minorHAnsi" w:cstheme="minorHAnsi"/>
        </w:rPr>
        <w:t>s for staff use through</w:t>
      </w:r>
      <w:r w:rsidRPr="00D45C8D">
        <w:rPr>
          <w:rFonts w:asciiTheme="minorHAnsi" w:hAnsiTheme="minorHAnsi" w:cstheme="minorHAnsi"/>
        </w:rPr>
        <w:t xml:space="preserve"> lease arrangement</w:t>
      </w:r>
      <w:r w:rsidR="00534DC1">
        <w:rPr>
          <w:rFonts w:asciiTheme="minorHAnsi" w:hAnsiTheme="minorHAnsi" w:cstheme="minorHAnsi"/>
        </w:rPr>
        <w:t xml:space="preserve">s. </w:t>
      </w:r>
      <w:r w:rsidR="00444206" w:rsidRPr="00D45C8D">
        <w:rPr>
          <w:rFonts w:asciiTheme="minorHAnsi" w:hAnsiTheme="minorHAnsi" w:cstheme="minorHAnsi"/>
        </w:rPr>
        <w:t>The</w:t>
      </w:r>
      <w:r w:rsidRPr="00D45C8D">
        <w:rPr>
          <w:rFonts w:asciiTheme="minorHAnsi" w:hAnsiTheme="minorHAnsi" w:cstheme="minorHAnsi"/>
        </w:rPr>
        <w:t xml:space="preserve"> purpose of the</w:t>
      </w:r>
      <w:r w:rsidR="00444206" w:rsidRPr="00D45C8D">
        <w:rPr>
          <w:rFonts w:asciiTheme="minorHAnsi" w:hAnsiTheme="minorHAnsi" w:cstheme="minorHAnsi"/>
        </w:rPr>
        <w:t xml:space="preserve"> </w:t>
      </w:r>
      <w:r w:rsidR="004D07AE" w:rsidRPr="00D45C8D">
        <w:rPr>
          <w:rFonts w:asciiTheme="minorHAnsi" w:hAnsiTheme="minorHAnsi" w:cstheme="minorHAnsi"/>
        </w:rPr>
        <w:t xml:space="preserve">OHCG Motor Vehicle </w:t>
      </w:r>
      <w:r w:rsidR="00001692">
        <w:rPr>
          <w:rFonts w:asciiTheme="minorHAnsi" w:hAnsiTheme="minorHAnsi" w:cstheme="minorHAnsi"/>
        </w:rPr>
        <w:t xml:space="preserve">Use </w:t>
      </w:r>
      <w:r w:rsidRPr="00D45C8D">
        <w:rPr>
          <w:rFonts w:asciiTheme="minorHAnsi" w:hAnsiTheme="minorHAnsi" w:cstheme="minorHAnsi"/>
        </w:rPr>
        <w:t>P</w:t>
      </w:r>
      <w:r w:rsidR="004D07AE" w:rsidRPr="00D45C8D">
        <w:rPr>
          <w:rFonts w:asciiTheme="minorHAnsi" w:hAnsiTheme="minorHAnsi" w:cstheme="minorHAnsi"/>
        </w:rPr>
        <w:t>olicy is to outline the expectations and rules relating to staff use of t</w:t>
      </w:r>
      <w:r w:rsidR="00AE4907">
        <w:rPr>
          <w:rFonts w:asciiTheme="minorHAnsi" w:hAnsiTheme="minorHAnsi" w:cstheme="minorHAnsi"/>
        </w:rPr>
        <w:t>hese</w:t>
      </w:r>
      <w:r w:rsidR="004D07AE" w:rsidRPr="00D45C8D">
        <w:rPr>
          <w:rFonts w:asciiTheme="minorHAnsi" w:hAnsiTheme="minorHAnsi" w:cstheme="minorHAnsi"/>
        </w:rPr>
        <w:t xml:space="preserve"> vehicles. </w:t>
      </w:r>
    </w:p>
    <w:p w14:paraId="6A9FC28C" w14:textId="0DF757C5" w:rsidR="00966E4E" w:rsidRPr="00D45C8D" w:rsidRDefault="00966E4E" w:rsidP="00D45C8D">
      <w:pPr>
        <w:pStyle w:val="BodyText"/>
        <w:jc w:val="both"/>
        <w:rPr>
          <w:rFonts w:asciiTheme="minorHAnsi" w:hAnsiTheme="minorHAnsi" w:cstheme="minorHAnsi"/>
        </w:rPr>
      </w:pPr>
    </w:p>
    <w:p w14:paraId="6B56AEE1" w14:textId="77777777" w:rsidR="006564AC" w:rsidRDefault="006564AC" w:rsidP="006564AC">
      <w:pPr>
        <w:pStyle w:val="Heading3"/>
      </w:pPr>
      <w:r>
        <w:t>COMMENCEMENT OF POLICY</w:t>
      </w:r>
    </w:p>
    <w:p w14:paraId="1253C635" w14:textId="77777777" w:rsidR="00F23761" w:rsidRDefault="00F23761" w:rsidP="00966E4E">
      <w:pPr>
        <w:jc w:val="both"/>
      </w:pPr>
      <w:bookmarkStart w:id="0" w:name="_Hlk22733021"/>
    </w:p>
    <w:p w14:paraId="18A63752" w14:textId="311D0B05" w:rsidR="00966E4E" w:rsidRDefault="004D07AE" w:rsidP="00966E4E">
      <w:pPr>
        <w:jc w:val="both"/>
      </w:pPr>
      <w:bookmarkStart w:id="1" w:name="_Hlk22820458"/>
      <w:bookmarkStart w:id="2" w:name="_Hlk22818367"/>
      <w:r>
        <w:t xml:space="preserve">This policy will commence on the </w:t>
      </w:r>
      <w:r w:rsidR="006D1A3E">
        <w:t>Adoption Date set out above</w:t>
      </w:r>
      <w:bookmarkEnd w:id="1"/>
      <w:r>
        <w:t xml:space="preserve">. </w:t>
      </w:r>
      <w:bookmarkEnd w:id="2"/>
      <w:r w:rsidR="00966E4E">
        <w:t>OHCG undertakes to regularly review this policy to take account of changes in legislation, activities, services and products. As a result of this review, changes may be made to this policy from time to time and all employees and contractors are required to comply with those</w:t>
      </w:r>
      <w:r w:rsidR="00966E4E">
        <w:rPr>
          <w:spacing w:val="-4"/>
        </w:rPr>
        <w:t xml:space="preserve"> </w:t>
      </w:r>
      <w:r w:rsidR="00966E4E">
        <w:t xml:space="preserve">changes. Versions and revisions will be recorded as set out in Clause </w:t>
      </w:r>
      <w:r w:rsidR="00E571D4">
        <w:t>8</w:t>
      </w:r>
      <w:r w:rsidR="00966E4E">
        <w:t xml:space="preserve">. </w:t>
      </w:r>
    </w:p>
    <w:bookmarkEnd w:id="0"/>
    <w:p w14:paraId="1C3B0DDF" w14:textId="77777777" w:rsidR="00483928" w:rsidRPr="004235FE" w:rsidRDefault="00483928" w:rsidP="00F72956">
      <w:pPr>
        <w:pStyle w:val="BodyText"/>
        <w:ind w:right="3"/>
        <w:jc w:val="both"/>
        <w:rPr>
          <w:rFonts w:asciiTheme="minorHAnsi" w:hAnsiTheme="minorHAnsi" w:cstheme="minorHAnsi"/>
        </w:rPr>
      </w:pPr>
    </w:p>
    <w:p w14:paraId="208FE80D" w14:textId="08A67438" w:rsidR="00483928" w:rsidRPr="005128B8" w:rsidRDefault="006564AC" w:rsidP="006564AC">
      <w:pPr>
        <w:pStyle w:val="Heading3"/>
      </w:pPr>
      <w:r>
        <w:t>SCOPE</w:t>
      </w:r>
    </w:p>
    <w:p w14:paraId="34A104BD" w14:textId="77777777" w:rsidR="00F23761" w:rsidRDefault="00F23761" w:rsidP="005128B8">
      <w:pPr>
        <w:tabs>
          <w:tab w:val="left" w:pos="0"/>
        </w:tabs>
        <w:ind w:right="3"/>
        <w:jc w:val="both"/>
        <w:rPr>
          <w:rFonts w:asciiTheme="minorHAnsi" w:hAnsiTheme="minorHAnsi" w:cstheme="minorHAnsi"/>
        </w:rPr>
      </w:pPr>
    </w:p>
    <w:p w14:paraId="4BC5EB80" w14:textId="7CFDF7B0" w:rsidR="004235FE" w:rsidRPr="004235FE" w:rsidRDefault="00444206" w:rsidP="005128B8">
      <w:pPr>
        <w:tabs>
          <w:tab w:val="left" w:pos="0"/>
        </w:tabs>
        <w:ind w:right="3"/>
        <w:jc w:val="both"/>
        <w:rPr>
          <w:rFonts w:asciiTheme="minorHAnsi" w:hAnsiTheme="minorHAnsi" w:cstheme="minorHAnsi"/>
        </w:rPr>
      </w:pPr>
      <w:r w:rsidRPr="004235FE">
        <w:rPr>
          <w:rFonts w:asciiTheme="minorHAnsi" w:hAnsiTheme="minorHAnsi" w:cstheme="minorHAnsi"/>
        </w:rPr>
        <w:t xml:space="preserve">The policy applies to all employees, including contract employees, of </w:t>
      </w:r>
      <w:r w:rsidR="001E5D62" w:rsidRPr="004235FE">
        <w:rPr>
          <w:rFonts w:asciiTheme="minorHAnsi" w:hAnsiTheme="minorHAnsi" w:cstheme="minorHAnsi"/>
          <w:shd w:val="clear" w:color="auto" w:fill="FFFFFF" w:themeFill="background1"/>
        </w:rPr>
        <w:t xml:space="preserve">the </w:t>
      </w:r>
      <w:r w:rsidR="00F72956">
        <w:rPr>
          <w:rFonts w:asciiTheme="minorHAnsi" w:hAnsiTheme="minorHAnsi" w:cstheme="minorHAnsi"/>
          <w:shd w:val="clear" w:color="auto" w:fill="FFFFFF" w:themeFill="background1"/>
        </w:rPr>
        <w:t>OHCG</w:t>
      </w:r>
      <w:r w:rsidR="00493337">
        <w:rPr>
          <w:rFonts w:asciiTheme="minorHAnsi" w:hAnsiTheme="minorHAnsi" w:cstheme="minorHAnsi"/>
          <w:shd w:val="clear" w:color="auto" w:fill="FFFFFF" w:themeFill="background1"/>
        </w:rPr>
        <w:t>.</w:t>
      </w:r>
    </w:p>
    <w:p w14:paraId="662F9C29" w14:textId="77777777" w:rsidR="009C148B" w:rsidRPr="004235FE" w:rsidRDefault="009C148B" w:rsidP="005128B8">
      <w:pPr>
        <w:tabs>
          <w:tab w:val="left" w:pos="0"/>
        </w:tabs>
        <w:ind w:right="3"/>
        <w:jc w:val="both"/>
        <w:rPr>
          <w:rFonts w:asciiTheme="minorHAnsi" w:hAnsiTheme="minorHAnsi" w:cstheme="minorHAnsi"/>
        </w:rPr>
      </w:pPr>
    </w:p>
    <w:p w14:paraId="2A3E55DB" w14:textId="74C535F9" w:rsidR="00483928" w:rsidRPr="001C0FBD" w:rsidRDefault="00444206" w:rsidP="006564AC">
      <w:pPr>
        <w:pStyle w:val="Heading3"/>
      </w:pPr>
      <w:r w:rsidRPr="001C0FBD">
        <w:t>DEFINITIONS</w:t>
      </w:r>
    </w:p>
    <w:p w14:paraId="3470734D" w14:textId="77777777" w:rsidR="00483928" w:rsidRDefault="00483928" w:rsidP="005731AC">
      <w:pPr>
        <w:pStyle w:val="ListParagraph"/>
        <w:tabs>
          <w:tab w:val="left" w:pos="786"/>
        </w:tabs>
        <w:ind w:left="720" w:right="3" w:hanging="720"/>
        <w:jc w:val="both"/>
        <w:rPr>
          <w:rFonts w:asciiTheme="minorHAnsi" w:hAnsiTheme="minorHAnsi" w:cstheme="minorHAnsi"/>
        </w:rPr>
      </w:pPr>
    </w:p>
    <w:tbl>
      <w:tblPr>
        <w:tblStyle w:val="TableGrid"/>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806"/>
        <w:gridCol w:w="6831"/>
      </w:tblGrid>
      <w:tr w:rsidR="00CE3122" w14:paraId="701CD9D4" w14:textId="77777777" w:rsidTr="00124041">
        <w:tc>
          <w:tcPr>
            <w:tcW w:w="2806" w:type="dxa"/>
          </w:tcPr>
          <w:p w14:paraId="1FAB1417" w14:textId="0039DFFE" w:rsidR="00CE3122" w:rsidRDefault="00CE3122"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 xml:space="preserve">Policy </w:t>
            </w:r>
          </w:p>
        </w:tc>
        <w:tc>
          <w:tcPr>
            <w:tcW w:w="6831" w:type="dxa"/>
          </w:tcPr>
          <w:p w14:paraId="012E8123" w14:textId="61F793A7" w:rsidR="00CE3122" w:rsidRDefault="00CE3122" w:rsidP="004C058B">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 xml:space="preserve">This Motor Vehicle Use </w:t>
            </w:r>
            <w:r w:rsidR="00904844">
              <w:rPr>
                <w:rFonts w:asciiTheme="minorHAnsi" w:hAnsiTheme="minorHAnsi" w:cstheme="minorHAnsi"/>
              </w:rPr>
              <w:t xml:space="preserve">Policy and Procedures document. </w:t>
            </w:r>
          </w:p>
        </w:tc>
      </w:tr>
      <w:tr w:rsidR="004C058B" w14:paraId="4CDF5D2A" w14:textId="77777777" w:rsidTr="00124041">
        <w:tc>
          <w:tcPr>
            <w:tcW w:w="2806" w:type="dxa"/>
          </w:tcPr>
          <w:p w14:paraId="733418FA" w14:textId="77777777" w:rsidR="004C058B" w:rsidRDefault="004C058B" w:rsidP="00771435">
            <w:pPr>
              <w:pStyle w:val="ListParagraph"/>
              <w:tabs>
                <w:tab w:val="left" w:pos="786"/>
              </w:tabs>
              <w:ind w:left="0" w:right="3" w:firstLine="0"/>
              <w:rPr>
                <w:rFonts w:asciiTheme="minorHAnsi" w:hAnsiTheme="minorHAnsi" w:cstheme="minorHAnsi"/>
                <w:i/>
              </w:rPr>
            </w:pPr>
            <w:r>
              <w:rPr>
                <w:rFonts w:asciiTheme="minorHAnsi" w:hAnsiTheme="minorHAnsi" w:cstheme="minorHAnsi"/>
                <w:i/>
              </w:rPr>
              <w:t>Staff</w:t>
            </w:r>
          </w:p>
        </w:tc>
        <w:tc>
          <w:tcPr>
            <w:tcW w:w="6831" w:type="dxa"/>
          </w:tcPr>
          <w:p w14:paraId="30AF370B" w14:textId="77777777" w:rsidR="004C058B" w:rsidRDefault="004C058B" w:rsidP="004C058B">
            <w:pPr>
              <w:pStyle w:val="ListParagraph"/>
              <w:tabs>
                <w:tab w:val="left" w:pos="0"/>
              </w:tabs>
              <w:ind w:left="0" w:right="3" w:firstLine="0"/>
              <w:jc w:val="both"/>
              <w:rPr>
                <w:rFonts w:asciiTheme="minorHAnsi" w:hAnsiTheme="minorHAnsi" w:cstheme="minorHAnsi"/>
              </w:rPr>
            </w:pPr>
            <w:r>
              <w:rPr>
                <w:rFonts w:asciiTheme="minorHAnsi" w:hAnsiTheme="minorHAnsi" w:cstheme="minorHAnsi"/>
              </w:rPr>
              <w:t>Any paid employee or contract employee of the OHCG.</w:t>
            </w:r>
          </w:p>
        </w:tc>
      </w:tr>
    </w:tbl>
    <w:p w14:paraId="4ED47061" w14:textId="77777777" w:rsidR="005731AC" w:rsidRPr="004235FE" w:rsidRDefault="005731AC" w:rsidP="005731AC">
      <w:pPr>
        <w:pStyle w:val="ListParagraph"/>
        <w:tabs>
          <w:tab w:val="left" w:pos="786"/>
        </w:tabs>
        <w:ind w:left="720" w:right="3" w:hanging="720"/>
        <w:jc w:val="both"/>
        <w:rPr>
          <w:rFonts w:asciiTheme="minorHAnsi" w:hAnsiTheme="minorHAnsi" w:cstheme="minorHAnsi"/>
        </w:rPr>
      </w:pPr>
    </w:p>
    <w:p w14:paraId="46E82429" w14:textId="1CD161ED" w:rsidR="00483928" w:rsidRPr="001C0FBD" w:rsidRDefault="00966E4E" w:rsidP="006564AC">
      <w:pPr>
        <w:pStyle w:val="Heading3"/>
      </w:pPr>
      <w:r>
        <w:t>GENERAL PRINCIPLES</w:t>
      </w:r>
    </w:p>
    <w:p w14:paraId="509B9194" w14:textId="77777777" w:rsidR="00B262E7" w:rsidRDefault="00B262E7" w:rsidP="00B262E7"/>
    <w:p w14:paraId="02C95BAB" w14:textId="2646BE68" w:rsidR="00D45C8D" w:rsidRPr="00511799" w:rsidRDefault="00511799" w:rsidP="00B262E7">
      <w:r w:rsidRPr="00511799">
        <w:t>OHCG maintains work vehicles for use by staff</w:t>
      </w:r>
      <w:r w:rsidR="00AE4907">
        <w:t>. This is either done through direct allocation of the vehicle or through the requirement to share the use of the vehicle</w:t>
      </w:r>
      <w:r w:rsidRPr="00511799">
        <w:t>. OHCG require</w:t>
      </w:r>
      <w:r w:rsidR="00E571D4">
        <w:t>s</w:t>
      </w:r>
      <w:r w:rsidRPr="00511799">
        <w:t xml:space="preserve"> staff to </w:t>
      </w:r>
      <w:r w:rsidR="007B6F91">
        <w:t xml:space="preserve">comply with </w:t>
      </w:r>
      <w:r w:rsidR="00AE4907">
        <w:t xml:space="preserve">this policy. </w:t>
      </w:r>
    </w:p>
    <w:p w14:paraId="10DA8578" w14:textId="77777777" w:rsidR="00483928" w:rsidRPr="004235FE" w:rsidRDefault="00483928" w:rsidP="00F72956">
      <w:pPr>
        <w:pStyle w:val="BodyText"/>
        <w:ind w:right="3"/>
        <w:jc w:val="both"/>
        <w:rPr>
          <w:rFonts w:asciiTheme="minorHAnsi" w:hAnsiTheme="minorHAnsi" w:cstheme="minorHAnsi"/>
        </w:rPr>
      </w:pPr>
    </w:p>
    <w:p w14:paraId="2A3F08FD" w14:textId="4ABB6584" w:rsidR="00483928" w:rsidRPr="001C0FBD" w:rsidRDefault="00444206" w:rsidP="006564AC">
      <w:pPr>
        <w:pStyle w:val="Heading3"/>
      </w:pPr>
      <w:r w:rsidRPr="001C0FBD">
        <w:t>POLICY REQUIREMENTS AND</w:t>
      </w:r>
      <w:r w:rsidRPr="001C0FBD">
        <w:rPr>
          <w:spacing w:val="-1"/>
        </w:rPr>
        <w:t xml:space="preserve"> </w:t>
      </w:r>
      <w:r w:rsidRPr="001C0FBD">
        <w:t>PROCEDURES</w:t>
      </w:r>
    </w:p>
    <w:p w14:paraId="33F7F159" w14:textId="4ACC61BD" w:rsidR="00C00D02" w:rsidRPr="00D45C8D" w:rsidRDefault="00C00D02" w:rsidP="00511799">
      <w:pPr>
        <w:pStyle w:val="BodyText"/>
        <w:jc w:val="both"/>
        <w:rPr>
          <w:rFonts w:asciiTheme="minorHAnsi" w:hAnsiTheme="minorHAnsi" w:cstheme="minorHAnsi"/>
        </w:rPr>
      </w:pPr>
    </w:p>
    <w:p w14:paraId="441714D9" w14:textId="0303745A"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color w:val="000000" w:themeColor="text1"/>
        </w:rPr>
      </w:pPr>
      <w:r w:rsidRPr="00D45C8D">
        <w:rPr>
          <w:rFonts w:asciiTheme="minorHAnsi" w:hAnsiTheme="minorHAnsi" w:cstheme="minorHAnsi"/>
          <w:color w:val="000000" w:themeColor="text1"/>
        </w:rPr>
        <w:t>Servicing and general roadworthiness are the responsibility of the princip</w:t>
      </w:r>
      <w:r w:rsidR="007B6F91">
        <w:rPr>
          <w:rFonts w:asciiTheme="minorHAnsi" w:hAnsiTheme="minorHAnsi" w:cstheme="minorHAnsi"/>
          <w:color w:val="000000" w:themeColor="text1"/>
        </w:rPr>
        <w:t>al</w:t>
      </w:r>
      <w:r w:rsidRPr="00D45C8D">
        <w:rPr>
          <w:rFonts w:asciiTheme="minorHAnsi" w:hAnsiTheme="minorHAnsi" w:cstheme="minorHAnsi"/>
          <w:color w:val="000000" w:themeColor="text1"/>
        </w:rPr>
        <w:t xml:space="preserve"> driver. The vehicle</w:t>
      </w:r>
      <w:r w:rsidR="007B6F91">
        <w:rPr>
          <w:rFonts w:asciiTheme="minorHAnsi" w:hAnsiTheme="minorHAnsi" w:cstheme="minorHAnsi"/>
          <w:color w:val="000000" w:themeColor="text1"/>
        </w:rPr>
        <w:t>’</w:t>
      </w:r>
      <w:r w:rsidRPr="00D45C8D">
        <w:rPr>
          <w:rFonts w:asciiTheme="minorHAnsi" w:hAnsiTheme="minorHAnsi" w:cstheme="minorHAnsi"/>
          <w:color w:val="000000" w:themeColor="text1"/>
        </w:rPr>
        <w:t xml:space="preserve">s service manual shall be referred to and be kept up to date. </w:t>
      </w:r>
    </w:p>
    <w:p w14:paraId="0CF76D44" w14:textId="4095259C"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 xml:space="preserve">The OHCG vehicle must always be kept in good working order. Any issues relating to its mechanical or road worthy condition need to be bought to the attention of the OHCG immediately.  </w:t>
      </w:r>
    </w:p>
    <w:p w14:paraId="33B335D5" w14:textId="12C57C54"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The vehicle is to be kept under cover, preferably in an enclosed garage, when not in use.</w:t>
      </w:r>
    </w:p>
    <w:p w14:paraId="7D24EE03" w14:textId="42DE16EB"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 xml:space="preserve">A </w:t>
      </w:r>
      <w:r w:rsidR="00511799" w:rsidRPr="00D45C8D">
        <w:rPr>
          <w:rFonts w:asciiTheme="minorHAnsi" w:hAnsiTheme="minorHAnsi" w:cstheme="minorHAnsi"/>
        </w:rPr>
        <w:t>logbook</w:t>
      </w:r>
      <w:r w:rsidRPr="00D45C8D">
        <w:rPr>
          <w:rFonts w:asciiTheme="minorHAnsi" w:hAnsiTheme="minorHAnsi" w:cstheme="minorHAnsi"/>
        </w:rPr>
        <w:t xml:space="preserve"> is to be maintained for each journey detailing odometer readings at the start and end, kilometres travelled and the purpose of the journey. A copy of the month's entries is to be submitted each month to accompany the officer's time sheet. </w:t>
      </w:r>
    </w:p>
    <w:p w14:paraId="0CCBEDCB" w14:textId="77777777"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lastRenderedPageBreak/>
        <w:t>The vehicle is only to be used in conjunction with OHCG related travel including travel to and from work. The vehicle is not available for private use.</w:t>
      </w:r>
    </w:p>
    <w:p w14:paraId="066E2C3D" w14:textId="77777777"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OHCG has a zero-tolerance level for the presence of alcohol or illicit substances in the workplace, including while driving the OHCG vehicle.</w:t>
      </w:r>
    </w:p>
    <w:p w14:paraId="4BA3C912" w14:textId="77777777"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The OHCG workspace is a smoke free environment and this includes the vehicle.</w:t>
      </w:r>
    </w:p>
    <w:p w14:paraId="6565981F" w14:textId="77777777"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 xml:space="preserve">The OHCG vehicle must be kept clean and tidy, inside and out, always. This is an important aspect of all positions with OHCG as biosecurity is taken very seriously by the group and all landholders in the catchment. Dirty and messy cars are a bad image and can harbour biosecurity risks.  </w:t>
      </w:r>
    </w:p>
    <w:p w14:paraId="0589BC46" w14:textId="77777777" w:rsidR="00D45C8D" w:rsidRPr="00D45C8D" w:rsidRDefault="00D45C8D" w:rsidP="00B262E7">
      <w:pPr>
        <w:pStyle w:val="ListParagraph"/>
        <w:widowControl/>
        <w:numPr>
          <w:ilvl w:val="0"/>
          <w:numId w:val="22"/>
        </w:numPr>
        <w:autoSpaceDE/>
        <w:autoSpaceDN/>
        <w:ind w:left="567" w:hanging="567"/>
        <w:contextualSpacing/>
        <w:jc w:val="both"/>
        <w:rPr>
          <w:rFonts w:asciiTheme="minorHAnsi" w:hAnsiTheme="minorHAnsi" w:cstheme="minorHAnsi"/>
        </w:rPr>
      </w:pPr>
      <w:r w:rsidRPr="00D45C8D">
        <w:rPr>
          <w:rFonts w:asciiTheme="minorHAnsi" w:hAnsiTheme="minorHAnsi" w:cstheme="minorHAnsi"/>
        </w:rPr>
        <w:t xml:space="preserve">In case of accident, notify the relevant authorities if required and contact the OHCG Chair. </w:t>
      </w:r>
    </w:p>
    <w:p w14:paraId="447C48D3" w14:textId="77777777" w:rsidR="00277CB2" w:rsidRPr="00B04DE8" w:rsidRDefault="00277CB2" w:rsidP="00511799">
      <w:pPr>
        <w:pStyle w:val="BodyText"/>
        <w:jc w:val="both"/>
        <w:rPr>
          <w:b/>
        </w:rPr>
      </w:pPr>
    </w:p>
    <w:p w14:paraId="71413423" w14:textId="7FAFD98A" w:rsidR="0030406E" w:rsidRDefault="009938D4" w:rsidP="00E525FF">
      <w:pPr>
        <w:pStyle w:val="Heading3"/>
      </w:pPr>
      <w:r>
        <w:t xml:space="preserve">COMPLIANCE WITH THIS POLICY </w:t>
      </w:r>
    </w:p>
    <w:p w14:paraId="18396F42" w14:textId="6E6DEEA5" w:rsidR="009938D4" w:rsidRDefault="009938D4" w:rsidP="009938D4"/>
    <w:p w14:paraId="5AB384D1" w14:textId="2DD2C2D6" w:rsidR="009F2BBC" w:rsidRDefault="009938D4" w:rsidP="00776A74">
      <w:pPr>
        <w:widowControl/>
        <w:numPr>
          <w:ilvl w:val="0"/>
          <w:numId w:val="11"/>
        </w:numPr>
        <w:autoSpaceDE/>
        <w:autoSpaceDN/>
        <w:ind w:left="567" w:hanging="567"/>
        <w:jc w:val="both"/>
        <w:rPr>
          <w:rFonts w:cstheme="minorHAnsi"/>
        </w:rPr>
      </w:pPr>
      <w:bookmarkStart w:id="3" w:name="_Hlk523310877"/>
      <w:r w:rsidRPr="00EB5F90">
        <w:rPr>
          <w:rFonts w:cstheme="minorHAnsi"/>
        </w:rPr>
        <w:t xml:space="preserve">Failure to comply with this policy, and any resulting breaches </w:t>
      </w:r>
      <w:r w:rsidR="009F2BBC" w:rsidRPr="00C02AE2">
        <w:rPr>
          <w:rFonts w:cstheme="minorHAnsi"/>
        </w:rPr>
        <w:t xml:space="preserve">will be treated as a serious matter and may result in disciplinary action including termination of employment or (for contractors and sub-contractors) the termination or non-renewal of contractual arrangements. </w:t>
      </w:r>
    </w:p>
    <w:p w14:paraId="39A153D9" w14:textId="67559EA1" w:rsidR="009938D4" w:rsidRDefault="009938D4" w:rsidP="00776A74">
      <w:pPr>
        <w:widowControl/>
        <w:numPr>
          <w:ilvl w:val="0"/>
          <w:numId w:val="11"/>
        </w:numPr>
        <w:autoSpaceDE/>
        <w:autoSpaceDN/>
        <w:ind w:left="567" w:hanging="567"/>
        <w:jc w:val="both"/>
        <w:rPr>
          <w:rFonts w:cstheme="minorHAnsi"/>
        </w:rPr>
      </w:pPr>
      <w:r w:rsidRPr="00EB5F90">
        <w:rPr>
          <w:rFonts w:cstheme="minorHAnsi"/>
        </w:rPr>
        <w:t xml:space="preserve">If there is anything contained within </w:t>
      </w:r>
      <w:r>
        <w:rPr>
          <w:rFonts w:cstheme="minorHAnsi"/>
        </w:rPr>
        <w:t xml:space="preserve">this policy </w:t>
      </w:r>
      <w:r w:rsidRPr="00EB5F90">
        <w:rPr>
          <w:rFonts w:cstheme="minorHAnsi"/>
        </w:rPr>
        <w:t xml:space="preserve">which is unclear, staff members are directed to the OHCG Chair for clarification. </w:t>
      </w:r>
    </w:p>
    <w:p w14:paraId="7D44CC21" w14:textId="31820F6E" w:rsidR="009938D4" w:rsidRPr="00C02AE2" w:rsidRDefault="009938D4" w:rsidP="00776A74">
      <w:pPr>
        <w:widowControl/>
        <w:numPr>
          <w:ilvl w:val="0"/>
          <w:numId w:val="11"/>
        </w:numPr>
        <w:autoSpaceDE/>
        <w:autoSpaceDN/>
        <w:ind w:left="567" w:hanging="567"/>
        <w:jc w:val="both"/>
        <w:rPr>
          <w:rFonts w:cstheme="minorHAnsi"/>
        </w:rPr>
      </w:pPr>
      <w:r w:rsidRPr="00C02AE2">
        <w:rPr>
          <w:rFonts w:cstheme="minorHAnsi"/>
        </w:rPr>
        <w:t xml:space="preserve">OHCG reserves the right to vary, replace or remove any of the procedures and policies outlined in this </w:t>
      </w:r>
      <w:r>
        <w:rPr>
          <w:rFonts w:cstheme="minorHAnsi"/>
        </w:rPr>
        <w:t>polic</w:t>
      </w:r>
      <w:r w:rsidRPr="00C02AE2">
        <w:rPr>
          <w:rFonts w:cstheme="minorHAnsi"/>
        </w:rPr>
        <w:t>y at any time. In such an event, all staff shall be informed of the changes.</w:t>
      </w:r>
    </w:p>
    <w:p w14:paraId="57EF385D" w14:textId="77777777" w:rsidR="009C148B" w:rsidRDefault="009C148B" w:rsidP="0069137B">
      <w:pPr>
        <w:jc w:val="both"/>
        <w:rPr>
          <w:rFonts w:cstheme="minorHAnsi"/>
        </w:rPr>
      </w:pPr>
    </w:p>
    <w:p w14:paraId="54BDB193" w14:textId="4703E108" w:rsidR="00164520" w:rsidRPr="00100771" w:rsidRDefault="00164520" w:rsidP="00E525FF">
      <w:pPr>
        <w:pStyle w:val="Heading3"/>
      </w:pPr>
      <w:bookmarkStart w:id="4" w:name="_Hlk22733951"/>
      <w:r w:rsidRPr="00100771">
        <w:t>POLICY VERSION AND REVISION INFORMATION</w:t>
      </w:r>
    </w:p>
    <w:bookmarkEnd w:id="3"/>
    <w:p w14:paraId="0C522EEB" w14:textId="77777777" w:rsidR="00164520" w:rsidRPr="004235FE" w:rsidRDefault="00164520" w:rsidP="00F72956">
      <w:pPr>
        <w:pStyle w:val="BodyText"/>
        <w:ind w:right="3"/>
        <w:jc w:val="both"/>
        <w:rPr>
          <w:rFonts w:asciiTheme="minorHAnsi" w:hAnsiTheme="minorHAnsi" w:cstheme="minorHAnsi"/>
          <w:b/>
        </w:rPr>
      </w:pPr>
    </w:p>
    <w:tbl>
      <w:tblPr>
        <w:tblW w:w="0" w:type="auto"/>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1E0" w:firstRow="1" w:lastRow="1" w:firstColumn="1" w:lastColumn="1" w:noHBand="0" w:noVBand="0"/>
      </w:tblPr>
      <w:tblGrid>
        <w:gridCol w:w="2694"/>
        <w:gridCol w:w="6711"/>
      </w:tblGrid>
      <w:tr w:rsidR="00164520" w:rsidRPr="004235FE" w14:paraId="6AB164A2" w14:textId="77777777" w:rsidTr="0067243C">
        <w:trPr>
          <w:trHeight w:val="328"/>
        </w:trPr>
        <w:tc>
          <w:tcPr>
            <w:tcW w:w="2694" w:type="dxa"/>
          </w:tcPr>
          <w:p w14:paraId="47DEB108" w14:textId="77777777" w:rsidR="00164520" w:rsidRPr="00511799" w:rsidRDefault="00164520" w:rsidP="00CC37DE">
            <w:pPr>
              <w:pStyle w:val="TableParagraph"/>
              <w:ind w:right="-202" w:firstLine="171"/>
              <w:jc w:val="both"/>
              <w:rPr>
                <w:rFonts w:asciiTheme="minorHAnsi" w:hAnsiTheme="minorHAnsi" w:cstheme="minorHAnsi"/>
                <w:b/>
              </w:rPr>
            </w:pPr>
            <w:bookmarkStart w:id="5" w:name="_Hlk523310845"/>
            <w:r w:rsidRPr="00511799">
              <w:rPr>
                <w:rFonts w:asciiTheme="minorHAnsi" w:hAnsiTheme="minorHAnsi" w:cstheme="minorHAnsi"/>
                <w:b/>
              </w:rPr>
              <w:t>Policy Number:</w:t>
            </w:r>
          </w:p>
        </w:tc>
        <w:tc>
          <w:tcPr>
            <w:tcW w:w="6711" w:type="dxa"/>
          </w:tcPr>
          <w:p w14:paraId="453A5A92" w14:textId="62500952" w:rsidR="00164520" w:rsidRPr="00511799" w:rsidRDefault="008B1C36" w:rsidP="00511799">
            <w:pPr>
              <w:pStyle w:val="TableParagraph"/>
              <w:ind w:left="136" w:right="-202"/>
              <w:jc w:val="both"/>
              <w:rPr>
                <w:rFonts w:asciiTheme="minorHAnsi" w:hAnsiTheme="minorHAnsi" w:cstheme="minorHAnsi"/>
              </w:rPr>
            </w:pPr>
            <w:r w:rsidRPr="00511799">
              <w:rPr>
                <w:rFonts w:asciiTheme="minorHAnsi" w:hAnsiTheme="minorHAnsi" w:cstheme="minorHAnsi"/>
              </w:rPr>
              <w:t>OHCG00</w:t>
            </w:r>
            <w:r w:rsidR="00511799" w:rsidRPr="00511799">
              <w:rPr>
                <w:rFonts w:asciiTheme="minorHAnsi" w:hAnsiTheme="minorHAnsi" w:cstheme="minorHAnsi"/>
              </w:rPr>
              <w:t>3</w:t>
            </w:r>
          </w:p>
        </w:tc>
      </w:tr>
      <w:tr w:rsidR="00164520" w:rsidRPr="004235FE" w14:paraId="675CADB0" w14:textId="77777777" w:rsidTr="0067243C">
        <w:trPr>
          <w:trHeight w:val="330"/>
        </w:trPr>
        <w:tc>
          <w:tcPr>
            <w:tcW w:w="2694" w:type="dxa"/>
          </w:tcPr>
          <w:p w14:paraId="326E93A3" w14:textId="77777777" w:rsidR="00164520" w:rsidRPr="00511799" w:rsidRDefault="00164520" w:rsidP="00CC37DE">
            <w:pPr>
              <w:pStyle w:val="TableParagraph"/>
              <w:ind w:right="-202" w:firstLine="171"/>
              <w:jc w:val="both"/>
              <w:rPr>
                <w:rFonts w:asciiTheme="minorHAnsi" w:hAnsiTheme="minorHAnsi" w:cstheme="minorHAnsi"/>
                <w:b/>
              </w:rPr>
            </w:pPr>
            <w:r w:rsidRPr="00511799">
              <w:rPr>
                <w:rFonts w:asciiTheme="minorHAnsi" w:hAnsiTheme="minorHAnsi" w:cstheme="minorHAnsi"/>
                <w:b/>
              </w:rPr>
              <w:t>Policy Title:</w:t>
            </w:r>
          </w:p>
        </w:tc>
        <w:tc>
          <w:tcPr>
            <w:tcW w:w="6711" w:type="dxa"/>
          </w:tcPr>
          <w:p w14:paraId="007DFFFB" w14:textId="21486BF8" w:rsidR="00511799" w:rsidRPr="00511799" w:rsidRDefault="00511799" w:rsidP="00511799">
            <w:pPr>
              <w:ind w:left="136" w:right="3"/>
              <w:jc w:val="both"/>
              <w:rPr>
                <w:rFonts w:asciiTheme="minorHAnsi" w:hAnsiTheme="minorHAnsi" w:cstheme="minorHAnsi"/>
                <w:bCs/>
                <w:color w:val="000000" w:themeColor="text1"/>
              </w:rPr>
            </w:pPr>
            <w:r w:rsidRPr="00511799">
              <w:rPr>
                <w:rFonts w:asciiTheme="minorHAnsi" w:hAnsiTheme="minorHAnsi" w:cstheme="minorHAnsi"/>
                <w:bCs/>
                <w:color w:val="000000" w:themeColor="text1"/>
              </w:rPr>
              <w:t>Motor Vehicle</w:t>
            </w:r>
            <w:r w:rsidR="00001692">
              <w:rPr>
                <w:rFonts w:asciiTheme="minorHAnsi" w:hAnsiTheme="minorHAnsi" w:cstheme="minorHAnsi"/>
                <w:bCs/>
                <w:color w:val="000000" w:themeColor="text1"/>
              </w:rPr>
              <w:t xml:space="preserve"> Use</w:t>
            </w:r>
            <w:r w:rsidRPr="00511799">
              <w:rPr>
                <w:rFonts w:asciiTheme="minorHAnsi" w:hAnsiTheme="minorHAnsi" w:cstheme="minorHAnsi"/>
                <w:bCs/>
                <w:color w:val="000000" w:themeColor="text1"/>
              </w:rPr>
              <w:t xml:space="preserve"> Policy &amp; Procedures</w:t>
            </w:r>
          </w:p>
          <w:p w14:paraId="5722A68F" w14:textId="2DCF3055" w:rsidR="00164520" w:rsidRPr="00511799" w:rsidRDefault="00164520" w:rsidP="00CC37DE">
            <w:pPr>
              <w:pStyle w:val="TableParagraph"/>
              <w:ind w:right="-202" w:firstLine="171"/>
              <w:jc w:val="both"/>
              <w:rPr>
                <w:rFonts w:asciiTheme="minorHAnsi" w:hAnsiTheme="minorHAnsi" w:cstheme="minorHAnsi"/>
                <w:bCs/>
              </w:rPr>
            </w:pPr>
          </w:p>
        </w:tc>
      </w:tr>
      <w:tr w:rsidR="00164520" w:rsidRPr="004235FE" w14:paraId="3997E93B" w14:textId="77777777" w:rsidTr="0067243C">
        <w:trPr>
          <w:trHeight w:val="330"/>
        </w:trPr>
        <w:tc>
          <w:tcPr>
            <w:tcW w:w="2694" w:type="dxa"/>
          </w:tcPr>
          <w:p w14:paraId="69802ECC"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Current version:</w:t>
            </w:r>
          </w:p>
        </w:tc>
        <w:tc>
          <w:tcPr>
            <w:tcW w:w="6711" w:type="dxa"/>
          </w:tcPr>
          <w:p w14:paraId="75903D98" w14:textId="369348A2" w:rsidR="00164520" w:rsidRPr="004235FE" w:rsidRDefault="00E571D4" w:rsidP="00CC37DE">
            <w:pPr>
              <w:pStyle w:val="TableParagraph"/>
              <w:ind w:right="-202" w:firstLine="171"/>
              <w:jc w:val="both"/>
              <w:rPr>
                <w:rFonts w:asciiTheme="minorHAnsi" w:hAnsiTheme="minorHAnsi" w:cstheme="minorHAnsi"/>
              </w:rPr>
            </w:pPr>
            <w:r>
              <w:rPr>
                <w:rFonts w:asciiTheme="minorHAnsi" w:hAnsiTheme="minorHAnsi" w:cstheme="minorHAnsi"/>
              </w:rPr>
              <w:t>2</w:t>
            </w:r>
          </w:p>
        </w:tc>
      </w:tr>
      <w:tr w:rsidR="00164520" w:rsidRPr="004235FE" w14:paraId="14A5A423" w14:textId="77777777" w:rsidTr="0067243C">
        <w:trPr>
          <w:trHeight w:val="328"/>
        </w:trPr>
        <w:tc>
          <w:tcPr>
            <w:tcW w:w="2694" w:type="dxa"/>
          </w:tcPr>
          <w:p w14:paraId="13DB3D66"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Policy Authorised by:</w:t>
            </w:r>
          </w:p>
        </w:tc>
        <w:tc>
          <w:tcPr>
            <w:tcW w:w="6711" w:type="dxa"/>
          </w:tcPr>
          <w:p w14:paraId="5CCF3809" w14:textId="4DA33294" w:rsidR="00164520" w:rsidRPr="004235FE" w:rsidRDefault="00306399" w:rsidP="00CC37DE">
            <w:pPr>
              <w:pStyle w:val="TableParagraph"/>
              <w:ind w:right="-202" w:firstLine="171"/>
              <w:jc w:val="both"/>
              <w:rPr>
                <w:rFonts w:asciiTheme="minorHAnsi" w:hAnsiTheme="minorHAnsi" w:cstheme="minorHAnsi"/>
              </w:rPr>
            </w:pPr>
            <w:r>
              <w:rPr>
                <w:rFonts w:asciiTheme="minorHAnsi" w:hAnsiTheme="minorHAnsi" w:cstheme="minorHAnsi"/>
              </w:rPr>
              <w:t xml:space="preserve">Heather Adams, OHCG Inc. Chair </w:t>
            </w:r>
          </w:p>
        </w:tc>
      </w:tr>
      <w:tr w:rsidR="00164520" w:rsidRPr="004235FE" w14:paraId="57BB76DF" w14:textId="77777777" w:rsidTr="0067243C">
        <w:trPr>
          <w:trHeight w:val="330"/>
        </w:trPr>
        <w:tc>
          <w:tcPr>
            <w:tcW w:w="2694" w:type="dxa"/>
          </w:tcPr>
          <w:p w14:paraId="319697A6"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Title:</w:t>
            </w:r>
          </w:p>
        </w:tc>
        <w:tc>
          <w:tcPr>
            <w:tcW w:w="6711" w:type="dxa"/>
          </w:tcPr>
          <w:p w14:paraId="79449956" w14:textId="1BAC98E2" w:rsidR="00164520" w:rsidRPr="004235FE" w:rsidRDefault="00306399" w:rsidP="00CC37DE">
            <w:pPr>
              <w:pStyle w:val="TableParagraph"/>
              <w:ind w:right="-202" w:firstLine="171"/>
              <w:jc w:val="both"/>
              <w:rPr>
                <w:rFonts w:asciiTheme="minorHAnsi" w:hAnsiTheme="minorHAnsi" w:cstheme="minorHAnsi"/>
              </w:rPr>
            </w:pPr>
            <w:r>
              <w:rPr>
                <w:rFonts w:asciiTheme="minorHAnsi" w:hAnsiTheme="minorHAnsi" w:cstheme="minorHAnsi"/>
              </w:rPr>
              <w:t>Motor Vehicle Use Policy and Procedures</w:t>
            </w:r>
          </w:p>
        </w:tc>
      </w:tr>
      <w:tr w:rsidR="00164520" w:rsidRPr="004235FE" w14:paraId="382FE55A" w14:textId="77777777" w:rsidTr="0067243C">
        <w:trPr>
          <w:trHeight w:val="330"/>
        </w:trPr>
        <w:tc>
          <w:tcPr>
            <w:tcW w:w="2694" w:type="dxa"/>
          </w:tcPr>
          <w:p w14:paraId="4DCC21F3"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Original issue date:</w:t>
            </w:r>
          </w:p>
        </w:tc>
        <w:tc>
          <w:tcPr>
            <w:tcW w:w="6711" w:type="dxa"/>
          </w:tcPr>
          <w:p w14:paraId="2B3F586C" w14:textId="380EA513" w:rsidR="00164520" w:rsidRPr="004235FE" w:rsidRDefault="00821921" w:rsidP="00CC37DE">
            <w:pPr>
              <w:pStyle w:val="TableParagraph"/>
              <w:ind w:right="-202" w:firstLine="171"/>
              <w:jc w:val="both"/>
              <w:rPr>
                <w:rFonts w:asciiTheme="minorHAnsi" w:hAnsiTheme="minorHAnsi" w:cstheme="minorHAnsi"/>
              </w:rPr>
            </w:pPr>
            <w:r>
              <w:rPr>
                <w:rFonts w:asciiTheme="minorHAnsi" w:hAnsiTheme="minorHAnsi" w:cstheme="minorHAnsi"/>
              </w:rPr>
              <w:t>28</w:t>
            </w:r>
            <w:r w:rsidRPr="00821921">
              <w:rPr>
                <w:rFonts w:asciiTheme="minorHAnsi" w:hAnsiTheme="minorHAnsi" w:cstheme="minorHAnsi"/>
                <w:vertAlign w:val="superscript"/>
              </w:rPr>
              <w:t>th</w:t>
            </w:r>
            <w:r>
              <w:rPr>
                <w:rFonts w:asciiTheme="minorHAnsi" w:hAnsiTheme="minorHAnsi" w:cstheme="minorHAnsi"/>
              </w:rPr>
              <w:t xml:space="preserve"> November 2019</w:t>
            </w:r>
          </w:p>
        </w:tc>
      </w:tr>
      <w:tr w:rsidR="00164520" w:rsidRPr="004235FE" w14:paraId="72512DF2" w14:textId="77777777" w:rsidTr="0067243C">
        <w:trPr>
          <w:trHeight w:val="328"/>
        </w:trPr>
        <w:tc>
          <w:tcPr>
            <w:tcW w:w="2694" w:type="dxa"/>
          </w:tcPr>
          <w:p w14:paraId="207E776D"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Policy Maintained by:</w:t>
            </w:r>
          </w:p>
        </w:tc>
        <w:tc>
          <w:tcPr>
            <w:tcW w:w="6711" w:type="dxa"/>
          </w:tcPr>
          <w:p w14:paraId="2EB8603F" w14:textId="4B564193" w:rsidR="00164520" w:rsidRPr="004235FE" w:rsidRDefault="007B6F91" w:rsidP="00CC37DE">
            <w:pPr>
              <w:pStyle w:val="TableParagraph"/>
              <w:ind w:right="-202" w:firstLine="171"/>
              <w:jc w:val="both"/>
              <w:rPr>
                <w:rFonts w:asciiTheme="minorHAnsi" w:hAnsiTheme="minorHAnsi" w:cstheme="minorHAnsi"/>
              </w:rPr>
            </w:pPr>
            <w:r>
              <w:rPr>
                <w:rFonts w:asciiTheme="minorHAnsi" w:hAnsiTheme="minorHAnsi" w:cstheme="minorHAnsi"/>
              </w:rPr>
              <w:t>OHCG Secretary</w:t>
            </w:r>
          </w:p>
        </w:tc>
      </w:tr>
      <w:tr w:rsidR="00AB29E6" w:rsidRPr="004235FE" w14:paraId="4C539D4E" w14:textId="77777777" w:rsidTr="0067243C">
        <w:trPr>
          <w:trHeight w:val="328"/>
        </w:trPr>
        <w:tc>
          <w:tcPr>
            <w:tcW w:w="2694" w:type="dxa"/>
          </w:tcPr>
          <w:p w14:paraId="2F5C8DAF" w14:textId="77777777" w:rsidR="00AB29E6" w:rsidRPr="004235FE" w:rsidRDefault="00AB29E6"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Reference Document/s:</w:t>
            </w:r>
          </w:p>
        </w:tc>
        <w:tc>
          <w:tcPr>
            <w:tcW w:w="6711" w:type="dxa"/>
          </w:tcPr>
          <w:p w14:paraId="7846B9D2" w14:textId="47C39537" w:rsidR="00AB29E6" w:rsidRPr="00FB5CE3" w:rsidRDefault="00AB29E6" w:rsidP="00511799">
            <w:pPr>
              <w:pStyle w:val="ListParagraph"/>
              <w:widowControl/>
              <w:autoSpaceDE/>
              <w:autoSpaceDN/>
              <w:ind w:left="419" w:firstLine="0"/>
              <w:contextualSpacing/>
              <w:jc w:val="both"/>
              <w:rPr>
                <w:rFonts w:cstheme="minorHAnsi"/>
              </w:rPr>
            </w:pPr>
          </w:p>
        </w:tc>
      </w:tr>
      <w:tr w:rsidR="00164520" w:rsidRPr="004235FE" w14:paraId="6639524A" w14:textId="77777777" w:rsidTr="0067243C">
        <w:trPr>
          <w:trHeight w:val="330"/>
        </w:trPr>
        <w:tc>
          <w:tcPr>
            <w:tcW w:w="9405" w:type="dxa"/>
            <w:gridSpan w:val="2"/>
          </w:tcPr>
          <w:p w14:paraId="3EC6A874" w14:textId="77777777" w:rsidR="00164520" w:rsidRPr="004235FE" w:rsidRDefault="00164520" w:rsidP="00CC37DE">
            <w:pPr>
              <w:pStyle w:val="TableParagraph"/>
              <w:ind w:right="-202" w:firstLine="171"/>
              <w:jc w:val="both"/>
              <w:rPr>
                <w:rFonts w:asciiTheme="minorHAnsi" w:hAnsiTheme="minorHAnsi" w:cstheme="minorHAnsi"/>
              </w:rPr>
            </w:pPr>
          </w:p>
        </w:tc>
      </w:tr>
      <w:tr w:rsidR="00164520" w:rsidRPr="004235FE" w14:paraId="54387E3B" w14:textId="77777777" w:rsidTr="0067243C">
        <w:trPr>
          <w:trHeight w:val="330"/>
        </w:trPr>
        <w:tc>
          <w:tcPr>
            <w:tcW w:w="2694" w:type="dxa"/>
          </w:tcPr>
          <w:p w14:paraId="4016CD28"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Approved by:</w:t>
            </w:r>
          </w:p>
        </w:tc>
        <w:tc>
          <w:tcPr>
            <w:tcW w:w="6711" w:type="dxa"/>
          </w:tcPr>
          <w:p w14:paraId="45C93D11" w14:textId="0B8FBADC" w:rsidR="00164520" w:rsidRPr="004235FE" w:rsidRDefault="00306399" w:rsidP="00CC37DE">
            <w:pPr>
              <w:pStyle w:val="TableParagraph"/>
              <w:ind w:right="-202" w:firstLine="171"/>
              <w:jc w:val="both"/>
              <w:rPr>
                <w:rFonts w:asciiTheme="minorHAnsi" w:hAnsiTheme="minorHAnsi" w:cstheme="minorHAnsi"/>
              </w:rPr>
            </w:pPr>
            <w:r>
              <w:rPr>
                <w:rFonts w:asciiTheme="minorHAnsi" w:hAnsiTheme="minorHAnsi" w:cstheme="minorHAnsi"/>
              </w:rPr>
              <w:t xml:space="preserve">OHCG Management Committee </w:t>
            </w:r>
          </w:p>
        </w:tc>
      </w:tr>
      <w:tr w:rsidR="00164520" w:rsidRPr="004235FE" w14:paraId="5888F942" w14:textId="77777777" w:rsidTr="0067243C">
        <w:trPr>
          <w:trHeight w:val="329"/>
        </w:trPr>
        <w:tc>
          <w:tcPr>
            <w:tcW w:w="2694" w:type="dxa"/>
          </w:tcPr>
          <w:p w14:paraId="164F7B19"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Approval date:</w:t>
            </w:r>
          </w:p>
        </w:tc>
        <w:tc>
          <w:tcPr>
            <w:tcW w:w="6711" w:type="dxa"/>
          </w:tcPr>
          <w:p w14:paraId="02322383" w14:textId="10C71C05" w:rsidR="00164520" w:rsidRPr="004235FE" w:rsidRDefault="005F0B67" w:rsidP="00CC37DE">
            <w:pPr>
              <w:pStyle w:val="TableParagraph"/>
              <w:ind w:right="-202" w:firstLine="171"/>
              <w:jc w:val="both"/>
              <w:rPr>
                <w:rFonts w:asciiTheme="minorHAnsi" w:hAnsiTheme="minorHAnsi" w:cstheme="minorHAnsi"/>
              </w:rPr>
            </w:pPr>
            <w:r>
              <w:rPr>
                <w:rFonts w:asciiTheme="minorHAnsi" w:hAnsiTheme="minorHAnsi" w:cstheme="minorHAnsi"/>
              </w:rPr>
              <w:t>26</w:t>
            </w:r>
            <w:r w:rsidRPr="005F0B67">
              <w:rPr>
                <w:rFonts w:asciiTheme="minorHAnsi" w:hAnsiTheme="minorHAnsi" w:cstheme="minorHAnsi"/>
                <w:vertAlign w:val="superscript"/>
              </w:rPr>
              <w:t>th</w:t>
            </w:r>
            <w:r>
              <w:rPr>
                <w:rFonts w:asciiTheme="minorHAnsi" w:hAnsiTheme="minorHAnsi" w:cstheme="minorHAnsi"/>
              </w:rPr>
              <w:t xml:space="preserve"> August 2021</w:t>
            </w:r>
          </w:p>
        </w:tc>
      </w:tr>
      <w:tr w:rsidR="00164520" w:rsidRPr="004235FE" w14:paraId="3DFCD7AB" w14:textId="77777777" w:rsidTr="0067243C">
        <w:trPr>
          <w:trHeight w:val="330"/>
        </w:trPr>
        <w:tc>
          <w:tcPr>
            <w:tcW w:w="9405" w:type="dxa"/>
            <w:gridSpan w:val="2"/>
          </w:tcPr>
          <w:p w14:paraId="19CF3A50" w14:textId="77777777" w:rsidR="00164520" w:rsidRPr="004235FE" w:rsidRDefault="00164520" w:rsidP="00CC37DE">
            <w:pPr>
              <w:pStyle w:val="TableParagraph"/>
              <w:ind w:right="-202" w:firstLine="171"/>
              <w:jc w:val="both"/>
              <w:rPr>
                <w:rFonts w:asciiTheme="minorHAnsi" w:hAnsiTheme="minorHAnsi" w:cstheme="minorHAnsi"/>
              </w:rPr>
            </w:pPr>
          </w:p>
        </w:tc>
      </w:tr>
      <w:tr w:rsidR="00164520" w:rsidRPr="004235FE" w14:paraId="75E73179" w14:textId="77777777" w:rsidTr="0067243C">
        <w:trPr>
          <w:trHeight w:val="330"/>
        </w:trPr>
        <w:tc>
          <w:tcPr>
            <w:tcW w:w="2694" w:type="dxa"/>
          </w:tcPr>
          <w:p w14:paraId="27EA9556" w14:textId="77777777" w:rsidR="00164520" w:rsidRPr="004235FE" w:rsidRDefault="00164520" w:rsidP="00CC37DE">
            <w:pPr>
              <w:pStyle w:val="TableParagraph"/>
              <w:ind w:right="-202" w:firstLine="171"/>
              <w:jc w:val="both"/>
              <w:rPr>
                <w:rFonts w:asciiTheme="minorHAnsi" w:hAnsiTheme="minorHAnsi" w:cstheme="minorHAnsi"/>
                <w:b/>
              </w:rPr>
            </w:pPr>
            <w:r w:rsidRPr="004235FE">
              <w:rPr>
                <w:rFonts w:asciiTheme="minorHAnsi" w:hAnsiTheme="minorHAnsi" w:cstheme="minorHAnsi"/>
                <w:b/>
              </w:rPr>
              <w:t>Review date:</w:t>
            </w:r>
          </w:p>
        </w:tc>
        <w:tc>
          <w:tcPr>
            <w:tcW w:w="6711" w:type="dxa"/>
          </w:tcPr>
          <w:p w14:paraId="6D6FD264" w14:textId="4E056659" w:rsidR="00164520" w:rsidRPr="004235FE" w:rsidRDefault="005F0B67" w:rsidP="00CC37DE">
            <w:pPr>
              <w:pStyle w:val="TableParagraph"/>
              <w:ind w:right="-202" w:firstLine="171"/>
              <w:jc w:val="both"/>
              <w:rPr>
                <w:rFonts w:asciiTheme="minorHAnsi" w:hAnsiTheme="minorHAnsi" w:cstheme="minorHAnsi"/>
              </w:rPr>
            </w:pPr>
            <w:r>
              <w:rPr>
                <w:rFonts w:asciiTheme="minorHAnsi" w:hAnsiTheme="minorHAnsi" w:cstheme="minorHAnsi"/>
              </w:rPr>
              <w:t>August 2022</w:t>
            </w:r>
          </w:p>
        </w:tc>
      </w:tr>
      <w:bookmarkEnd w:id="5"/>
    </w:tbl>
    <w:p w14:paraId="4161E592" w14:textId="77777777" w:rsidR="00164520" w:rsidRPr="004235FE" w:rsidRDefault="00164520" w:rsidP="00F72956">
      <w:pPr>
        <w:pStyle w:val="BodyText"/>
        <w:ind w:right="3"/>
        <w:jc w:val="both"/>
        <w:rPr>
          <w:rFonts w:asciiTheme="minorHAnsi" w:hAnsiTheme="minorHAnsi" w:cstheme="minorHAnsi"/>
          <w:b/>
        </w:rPr>
      </w:pPr>
    </w:p>
    <w:bookmarkEnd w:id="4"/>
    <w:p w14:paraId="3C568658" w14:textId="77777777" w:rsidR="00493337" w:rsidRDefault="00493337">
      <w:pPr>
        <w:rPr>
          <w:b/>
          <w:bCs/>
          <w:color w:val="0070C0"/>
          <w:sz w:val="26"/>
          <w:szCs w:val="26"/>
        </w:rPr>
      </w:pPr>
      <w:r>
        <w:br w:type="page"/>
      </w:r>
    </w:p>
    <w:p w14:paraId="63B0DA31" w14:textId="36141AD7" w:rsidR="00164520" w:rsidRPr="00100771" w:rsidRDefault="00164520" w:rsidP="009938D4">
      <w:pPr>
        <w:pStyle w:val="Heading3"/>
      </w:pPr>
      <w:r w:rsidRPr="00100771">
        <w:lastRenderedPageBreak/>
        <w:t>WORKPLACE PARTICIPANT ACKNOWLEDGEMENT:</w:t>
      </w:r>
    </w:p>
    <w:p w14:paraId="12AF86EF" w14:textId="77777777" w:rsidR="00164520" w:rsidRPr="004235FE" w:rsidRDefault="00164520" w:rsidP="00F72956">
      <w:pPr>
        <w:pStyle w:val="BodyText"/>
        <w:ind w:right="3"/>
        <w:jc w:val="both"/>
        <w:rPr>
          <w:rFonts w:asciiTheme="minorHAnsi" w:hAnsiTheme="minorHAnsi" w:cstheme="minorHAnsi"/>
          <w:b/>
        </w:rPr>
      </w:pPr>
    </w:p>
    <w:p w14:paraId="72D83F56" w14:textId="77777777" w:rsidR="00164520" w:rsidRPr="004235FE" w:rsidRDefault="00164520" w:rsidP="00F72956">
      <w:pPr>
        <w:ind w:right="3"/>
        <w:jc w:val="both"/>
        <w:rPr>
          <w:rFonts w:asciiTheme="minorHAnsi" w:hAnsiTheme="minorHAnsi" w:cstheme="minorHAnsi"/>
          <w:i/>
        </w:rPr>
      </w:pPr>
      <w:r w:rsidRPr="004235FE">
        <w:rPr>
          <w:rFonts w:asciiTheme="minorHAnsi" w:hAnsiTheme="minorHAnsi" w:cstheme="minorHAnsi"/>
          <w:i/>
        </w:rPr>
        <w:t>I acknowledge:</w:t>
      </w:r>
    </w:p>
    <w:p w14:paraId="6D02AF24" w14:textId="2F5E0AE0" w:rsidR="00164520" w:rsidRPr="004235FE" w:rsidRDefault="00391886" w:rsidP="00776A74">
      <w:pPr>
        <w:pStyle w:val="ListParagraph"/>
        <w:numPr>
          <w:ilvl w:val="0"/>
          <w:numId w:val="10"/>
        </w:numPr>
        <w:tabs>
          <w:tab w:val="left" w:pos="785"/>
          <w:tab w:val="left" w:pos="786"/>
        </w:tabs>
        <w:ind w:right="3"/>
        <w:jc w:val="both"/>
        <w:rPr>
          <w:rFonts w:asciiTheme="minorHAnsi" w:hAnsiTheme="minorHAnsi" w:cstheme="minorHAnsi"/>
          <w:i/>
        </w:rPr>
      </w:pPr>
      <w:r>
        <w:rPr>
          <w:rFonts w:asciiTheme="minorHAnsi" w:hAnsiTheme="minorHAnsi" w:cstheme="minorHAnsi"/>
          <w:i/>
        </w:rPr>
        <w:t>R</w:t>
      </w:r>
      <w:r w:rsidR="00164520" w:rsidRPr="004235FE">
        <w:rPr>
          <w:rFonts w:asciiTheme="minorHAnsi" w:hAnsiTheme="minorHAnsi" w:cstheme="minorHAnsi"/>
          <w:i/>
        </w:rPr>
        <w:t xml:space="preserve">eceiving </w:t>
      </w:r>
      <w:r w:rsidR="00164520" w:rsidRPr="004235FE">
        <w:rPr>
          <w:rFonts w:asciiTheme="minorHAnsi" w:hAnsiTheme="minorHAnsi" w:cstheme="minorHAnsi"/>
          <w:i/>
          <w:shd w:val="clear" w:color="auto" w:fill="FFFFFF" w:themeFill="background1"/>
        </w:rPr>
        <w:t xml:space="preserve">the </w:t>
      </w:r>
      <w:r w:rsidR="00CE2B15">
        <w:rPr>
          <w:rFonts w:asciiTheme="minorHAnsi" w:hAnsiTheme="minorHAnsi" w:cstheme="minorHAnsi"/>
          <w:i/>
          <w:shd w:val="clear" w:color="auto" w:fill="FFFFFF" w:themeFill="background1"/>
        </w:rPr>
        <w:t>Staff Performance and Management Policy</w:t>
      </w:r>
      <w:r w:rsidR="00164520" w:rsidRPr="004235FE">
        <w:rPr>
          <w:rFonts w:asciiTheme="minorHAnsi" w:hAnsiTheme="minorHAnsi" w:cstheme="minorHAnsi"/>
          <w:i/>
        </w:rPr>
        <w:t>;</w:t>
      </w:r>
    </w:p>
    <w:p w14:paraId="1B05DD4F" w14:textId="6B15AD6F" w:rsidR="00164520" w:rsidRPr="004235FE" w:rsidRDefault="00391886" w:rsidP="00776A74">
      <w:pPr>
        <w:pStyle w:val="ListParagraph"/>
        <w:numPr>
          <w:ilvl w:val="0"/>
          <w:numId w:val="10"/>
        </w:numPr>
        <w:tabs>
          <w:tab w:val="left" w:pos="785"/>
          <w:tab w:val="left" w:pos="786"/>
        </w:tabs>
        <w:ind w:right="3"/>
        <w:jc w:val="both"/>
        <w:rPr>
          <w:rFonts w:asciiTheme="minorHAnsi" w:hAnsiTheme="minorHAnsi" w:cstheme="minorHAnsi"/>
          <w:i/>
        </w:rPr>
      </w:pPr>
      <w:r>
        <w:rPr>
          <w:rFonts w:asciiTheme="minorHAnsi" w:hAnsiTheme="minorHAnsi" w:cstheme="minorHAnsi"/>
          <w:i/>
        </w:rPr>
        <w:t>T</w:t>
      </w:r>
      <w:r w:rsidR="00164520" w:rsidRPr="004235FE">
        <w:rPr>
          <w:rFonts w:asciiTheme="minorHAnsi" w:hAnsiTheme="minorHAnsi" w:cstheme="minorHAnsi"/>
          <w:i/>
        </w:rPr>
        <w:t>hat I must comply with the policy and that there may be disciplinary consequences if I fail to comply, which may result in the termination of my employment or contract for</w:t>
      </w:r>
      <w:r w:rsidR="00164520" w:rsidRPr="004235FE">
        <w:rPr>
          <w:rFonts w:asciiTheme="minorHAnsi" w:hAnsiTheme="minorHAnsi" w:cstheme="minorHAnsi"/>
          <w:i/>
          <w:spacing w:val="-27"/>
        </w:rPr>
        <w:t xml:space="preserve"> </w:t>
      </w:r>
      <w:r w:rsidR="00164520" w:rsidRPr="004235FE">
        <w:rPr>
          <w:rFonts w:asciiTheme="minorHAnsi" w:hAnsiTheme="minorHAnsi" w:cstheme="minorHAnsi"/>
          <w:i/>
        </w:rPr>
        <w:t>services.</w:t>
      </w:r>
    </w:p>
    <w:p w14:paraId="4B07E276" w14:textId="77777777" w:rsidR="00164520" w:rsidRPr="004235FE" w:rsidRDefault="00164520" w:rsidP="00F72956">
      <w:pPr>
        <w:pStyle w:val="BodyText"/>
        <w:ind w:right="3"/>
        <w:jc w:val="both"/>
        <w:rPr>
          <w:rFonts w:asciiTheme="minorHAnsi" w:hAnsiTheme="minorHAnsi" w:cstheme="minorHAnsi"/>
          <w:i/>
        </w:rPr>
      </w:pPr>
    </w:p>
    <w:p w14:paraId="5590F5E6" w14:textId="258424EE" w:rsidR="00164520" w:rsidRPr="00391886" w:rsidRDefault="00391886" w:rsidP="00F72956">
      <w:pPr>
        <w:pStyle w:val="Heading2"/>
        <w:ind w:left="0" w:right="3" w:firstLine="0"/>
        <w:jc w:val="both"/>
        <w:rPr>
          <w:rFonts w:asciiTheme="minorHAnsi" w:hAnsiTheme="minorHAnsi" w:cstheme="minorHAnsi"/>
          <w:b w:val="0"/>
          <w:bCs w:val="0"/>
          <w:i/>
          <w:iCs/>
        </w:rPr>
      </w:pPr>
      <w:r w:rsidRPr="00391886">
        <w:rPr>
          <w:rFonts w:asciiTheme="minorHAnsi" w:hAnsiTheme="minorHAnsi" w:cstheme="minorHAnsi"/>
          <w:b w:val="0"/>
          <w:bCs w:val="0"/>
          <w:i/>
          <w:iCs/>
        </w:rPr>
        <w:t>Signed:</w:t>
      </w:r>
    </w:p>
    <w:p w14:paraId="75996619" w14:textId="18EED3CE" w:rsidR="00391886" w:rsidRDefault="00391886" w:rsidP="00F72956">
      <w:pPr>
        <w:pStyle w:val="Heading2"/>
        <w:ind w:left="0" w:right="3" w:firstLine="0"/>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214"/>
      </w:tblGrid>
      <w:tr w:rsidR="00391886" w14:paraId="496305C4" w14:textId="77777777" w:rsidTr="00391886">
        <w:tc>
          <w:tcPr>
            <w:tcW w:w="1418" w:type="dxa"/>
          </w:tcPr>
          <w:p w14:paraId="24D46CE5" w14:textId="6774510C" w:rsidR="00391886" w:rsidRDefault="00391886" w:rsidP="00F72956">
            <w:pPr>
              <w:pStyle w:val="Heading2"/>
              <w:ind w:left="0" w:right="3" w:firstLine="0"/>
              <w:jc w:val="both"/>
              <w:rPr>
                <w:rFonts w:asciiTheme="minorHAnsi" w:hAnsiTheme="minorHAnsi" w:cstheme="minorHAnsi"/>
              </w:rPr>
            </w:pPr>
            <w:r>
              <w:rPr>
                <w:rFonts w:asciiTheme="minorHAnsi" w:hAnsiTheme="minorHAnsi" w:cstheme="minorHAnsi"/>
              </w:rPr>
              <w:t>Name:</w:t>
            </w:r>
          </w:p>
        </w:tc>
        <w:tc>
          <w:tcPr>
            <w:tcW w:w="8214" w:type="dxa"/>
            <w:tcBorders>
              <w:bottom w:val="single" w:sz="4" w:space="0" w:color="808080" w:themeColor="background1" w:themeShade="80"/>
            </w:tcBorders>
          </w:tcPr>
          <w:p w14:paraId="046247A4" w14:textId="77777777" w:rsidR="00391886" w:rsidRDefault="00391886" w:rsidP="00F72956">
            <w:pPr>
              <w:pStyle w:val="Heading2"/>
              <w:ind w:left="0" w:right="3" w:firstLine="0"/>
              <w:jc w:val="both"/>
              <w:rPr>
                <w:rFonts w:asciiTheme="minorHAnsi" w:hAnsiTheme="minorHAnsi" w:cstheme="minorHAnsi"/>
              </w:rPr>
            </w:pPr>
          </w:p>
        </w:tc>
      </w:tr>
      <w:tr w:rsidR="00391886" w14:paraId="17DE24B3" w14:textId="77777777" w:rsidTr="00391886">
        <w:tc>
          <w:tcPr>
            <w:tcW w:w="1418" w:type="dxa"/>
          </w:tcPr>
          <w:p w14:paraId="4A6CDE42" w14:textId="77777777" w:rsidR="00391886" w:rsidRDefault="00391886" w:rsidP="00F72956">
            <w:pPr>
              <w:pStyle w:val="Heading2"/>
              <w:ind w:left="0" w:right="3" w:firstLine="0"/>
              <w:jc w:val="both"/>
              <w:rPr>
                <w:rFonts w:asciiTheme="minorHAnsi" w:hAnsiTheme="minorHAnsi" w:cstheme="minorHAnsi"/>
              </w:rPr>
            </w:pPr>
          </w:p>
          <w:p w14:paraId="472474D6" w14:textId="77777777" w:rsidR="00391886" w:rsidRDefault="00391886" w:rsidP="00F72956">
            <w:pPr>
              <w:pStyle w:val="Heading2"/>
              <w:ind w:left="0" w:right="3" w:firstLine="0"/>
              <w:jc w:val="both"/>
              <w:rPr>
                <w:rFonts w:asciiTheme="minorHAnsi" w:hAnsiTheme="minorHAnsi" w:cstheme="minorHAnsi"/>
              </w:rPr>
            </w:pPr>
          </w:p>
          <w:p w14:paraId="76E109F7" w14:textId="4D9779B2" w:rsidR="00391886" w:rsidRDefault="00391886" w:rsidP="00F72956">
            <w:pPr>
              <w:pStyle w:val="Heading2"/>
              <w:ind w:left="0" w:right="3" w:firstLine="0"/>
              <w:jc w:val="both"/>
              <w:rPr>
                <w:rFonts w:asciiTheme="minorHAnsi" w:hAnsiTheme="minorHAnsi" w:cstheme="minorHAnsi"/>
              </w:rPr>
            </w:pPr>
            <w:r>
              <w:rPr>
                <w:rFonts w:asciiTheme="minorHAnsi" w:hAnsiTheme="minorHAnsi" w:cstheme="minorHAnsi"/>
              </w:rPr>
              <w:t xml:space="preserve">Signature: </w:t>
            </w:r>
          </w:p>
        </w:tc>
        <w:tc>
          <w:tcPr>
            <w:tcW w:w="8214" w:type="dxa"/>
            <w:tcBorders>
              <w:top w:val="single" w:sz="4" w:space="0" w:color="808080" w:themeColor="background1" w:themeShade="80"/>
              <w:bottom w:val="single" w:sz="4" w:space="0" w:color="808080" w:themeColor="background1" w:themeShade="80"/>
            </w:tcBorders>
          </w:tcPr>
          <w:p w14:paraId="324839CC" w14:textId="77777777" w:rsidR="00391886" w:rsidRDefault="00391886" w:rsidP="00F72956">
            <w:pPr>
              <w:pStyle w:val="Heading2"/>
              <w:ind w:left="0" w:right="3" w:firstLine="0"/>
              <w:jc w:val="both"/>
              <w:rPr>
                <w:rFonts w:asciiTheme="minorHAnsi" w:hAnsiTheme="minorHAnsi" w:cstheme="minorHAnsi"/>
              </w:rPr>
            </w:pPr>
          </w:p>
        </w:tc>
      </w:tr>
      <w:tr w:rsidR="00391886" w14:paraId="0872627D" w14:textId="77777777" w:rsidTr="00391886">
        <w:tc>
          <w:tcPr>
            <w:tcW w:w="1418" w:type="dxa"/>
          </w:tcPr>
          <w:p w14:paraId="06714D30" w14:textId="77777777" w:rsidR="00391886" w:rsidRDefault="00391886" w:rsidP="00F72956">
            <w:pPr>
              <w:pStyle w:val="Heading2"/>
              <w:ind w:left="0" w:right="3" w:firstLine="0"/>
              <w:jc w:val="both"/>
              <w:rPr>
                <w:rFonts w:asciiTheme="minorHAnsi" w:hAnsiTheme="minorHAnsi" w:cstheme="minorHAnsi"/>
              </w:rPr>
            </w:pPr>
          </w:p>
          <w:p w14:paraId="4032957C" w14:textId="21E5C2DD" w:rsidR="00391886" w:rsidRDefault="00391886" w:rsidP="00F72956">
            <w:pPr>
              <w:pStyle w:val="Heading2"/>
              <w:ind w:left="0" w:right="3" w:firstLine="0"/>
              <w:jc w:val="both"/>
              <w:rPr>
                <w:rFonts w:asciiTheme="minorHAnsi" w:hAnsiTheme="minorHAnsi" w:cstheme="minorHAnsi"/>
              </w:rPr>
            </w:pPr>
            <w:r>
              <w:rPr>
                <w:rFonts w:asciiTheme="minorHAnsi" w:hAnsiTheme="minorHAnsi" w:cstheme="minorHAnsi"/>
              </w:rPr>
              <w:t xml:space="preserve">Date: </w:t>
            </w:r>
          </w:p>
        </w:tc>
        <w:tc>
          <w:tcPr>
            <w:tcW w:w="8214" w:type="dxa"/>
            <w:tcBorders>
              <w:top w:val="single" w:sz="4" w:space="0" w:color="808080" w:themeColor="background1" w:themeShade="80"/>
              <w:bottom w:val="single" w:sz="4" w:space="0" w:color="808080" w:themeColor="background1" w:themeShade="80"/>
            </w:tcBorders>
          </w:tcPr>
          <w:p w14:paraId="6F9D8133" w14:textId="77777777" w:rsidR="00391886" w:rsidRDefault="00391886" w:rsidP="00F72956">
            <w:pPr>
              <w:pStyle w:val="Heading2"/>
              <w:ind w:left="0" w:right="3" w:firstLine="0"/>
              <w:jc w:val="both"/>
              <w:rPr>
                <w:rFonts w:asciiTheme="minorHAnsi" w:hAnsiTheme="minorHAnsi" w:cstheme="minorHAnsi"/>
              </w:rPr>
            </w:pPr>
          </w:p>
        </w:tc>
      </w:tr>
    </w:tbl>
    <w:p w14:paraId="1D405018" w14:textId="77777777" w:rsidR="00391886" w:rsidRPr="004235FE" w:rsidRDefault="00391886" w:rsidP="00493337">
      <w:pPr>
        <w:pStyle w:val="Heading2"/>
        <w:ind w:left="0" w:right="3" w:firstLine="0"/>
        <w:jc w:val="both"/>
        <w:rPr>
          <w:rFonts w:asciiTheme="minorHAnsi" w:hAnsiTheme="minorHAnsi" w:cstheme="minorHAnsi"/>
        </w:rPr>
      </w:pPr>
    </w:p>
    <w:sectPr w:rsidR="00391886" w:rsidRPr="004235FE" w:rsidSect="004235FE">
      <w:headerReference w:type="default" r:id="rId9"/>
      <w:footerReference w:type="default" r:id="rId10"/>
      <w:pgSz w:w="11910" w:h="16840" w:code="9"/>
      <w:pgMar w:top="1134" w:right="1134" w:bottom="1134" w:left="1134" w:header="890" w:footer="6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F7D4" w14:textId="77777777" w:rsidR="00DB1836" w:rsidRDefault="00DB1836">
      <w:r>
        <w:separator/>
      </w:r>
    </w:p>
  </w:endnote>
  <w:endnote w:type="continuationSeparator" w:id="0">
    <w:p w14:paraId="612293D1" w14:textId="77777777" w:rsidR="00DB1836" w:rsidRDefault="00DB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108EE" w14:textId="4034369B" w:rsidR="00BA7873" w:rsidRPr="00B821D4" w:rsidRDefault="00BA7873" w:rsidP="00A00613">
    <w:pPr>
      <w:pStyle w:val="Footer"/>
      <w:pBdr>
        <w:top w:val="single" w:sz="4" w:space="1" w:color="auto"/>
      </w:pBdr>
      <w:jc w:val="center"/>
      <w:rPr>
        <w:i/>
        <w:sz w:val="18"/>
        <w:szCs w:val="18"/>
      </w:rPr>
    </w:pPr>
    <w:r w:rsidRPr="00B821D4">
      <w:rPr>
        <w:i/>
        <w:sz w:val="18"/>
        <w:szCs w:val="18"/>
      </w:rPr>
      <w:t>OHCG 00</w:t>
    </w:r>
    <w:r w:rsidR="00511799">
      <w:rPr>
        <w:i/>
        <w:sz w:val="18"/>
        <w:szCs w:val="18"/>
      </w:rPr>
      <w:t xml:space="preserve">3 Motor Vehicle </w:t>
    </w:r>
    <w:r w:rsidR="00001692">
      <w:rPr>
        <w:i/>
        <w:sz w:val="18"/>
        <w:szCs w:val="18"/>
      </w:rPr>
      <w:t xml:space="preserve">Use </w:t>
    </w:r>
    <w:r w:rsidR="00511799">
      <w:rPr>
        <w:i/>
        <w:sz w:val="18"/>
        <w:szCs w:val="18"/>
      </w:rPr>
      <w:t>Policy and Procedures</w:t>
    </w:r>
    <w:r w:rsidR="00511799">
      <w:rPr>
        <w:i/>
        <w:sz w:val="18"/>
        <w:szCs w:val="18"/>
      </w:rPr>
      <w:tab/>
    </w:r>
    <w:r w:rsidRPr="00B821D4">
      <w:rPr>
        <w:i/>
        <w:sz w:val="18"/>
        <w:szCs w:val="18"/>
      </w:rPr>
      <w:tab/>
    </w:r>
    <w:r>
      <w:rPr>
        <w:i/>
        <w:sz w:val="18"/>
        <w:szCs w:val="18"/>
      </w:rPr>
      <w:t xml:space="preserve"> </w:t>
    </w:r>
    <w:r w:rsidR="00A00613">
      <w:rPr>
        <w:i/>
        <w:sz w:val="18"/>
        <w:szCs w:val="18"/>
      </w:rPr>
      <w:t xml:space="preserve">  </w:t>
    </w:r>
    <w:r>
      <w:rPr>
        <w:i/>
        <w:sz w:val="18"/>
        <w:szCs w:val="18"/>
      </w:rPr>
      <w:t xml:space="preserve"> </w:t>
    </w:r>
    <w:r w:rsidRPr="00B821D4">
      <w:rPr>
        <w:i/>
        <w:sz w:val="18"/>
        <w:szCs w:val="18"/>
      </w:rPr>
      <w:t>Page</w:t>
    </w:r>
    <w:r>
      <w:rPr>
        <w:i/>
        <w:sz w:val="18"/>
        <w:szCs w:val="18"/>
      </w:rPr>
      <w:t xml:space="preserve"> </w:t>
    </w:r>
    <w:r w:rsidRPr="00B821D4">
      <w:rPr>
        <w:i/>
        <w:sz w:val="18"/>
        <w:szCs w:val="18"/>
      </w:rPr>
      <w:fldChar w:fldCharType="begin"/>
    </w:r>
    <w:r w:rsidRPr="00B821D4">
      <w:rPr>
        <w:i/>
        <w:sz w:val="18"/>
        <w:szCs w:val="18"/>
      </w:rPr>
      <w:instrText xml:space="preserve"> PAGE   \* MERGEFORMAT </w:instrText>
    </w:r>
    <w:r w:rsidRPr="00B821D4">
      <w:rPr>
        <w:i/>
        <w:sz w:val="18"/>
        <w:szCs w:val="18"/>
      </w:rPr>
      <w:fldChar w:fldCharType="separate"/>
    </w:r>
    <w:r>
      <w:rPr>
        <w:i/>
        <w:sz w:val="18"/>
        <w:szCs w:val="18"/>
      </w:rPr>
      <w:t>1</w:t>
    </w:r>
    <w:r w:rsidRPr="00B821D4">
      <w:rPr>
        <w:i/>
        <w:noProof/>
        <w:sz w:val="18"/>
        <w:szCs w:val="18"/>
      </w:rPr>
      <w:fldChar w:fldCharType="end"/>
    </w:r>
    <w:r w:rsidRPr="00B821D4">
      <w:rPr>
        <w:i/>
        <w:sz w:val="18"/>
        <w:szCs w:val="18"/>
      </w:rPr>
      <w:t xml:space="preserve"> </w:t>
    </w:r>
    <w:r>
      <w:rPr>
        <w:i/>
        <w:sz w:val="18"/>
        <w:szCs w:val="18"/>
      </w:rPr>
      <w:t xml:space="preserve">of </w:t>
    </w:r>
    <w:r w:rsidR="00FF4142">
      <w:rPr>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A708B" w14:textId="77777777" w:rsidR="00DB1836" w:rsidRDefault="00DB1836">
      <w:r>
        <w:separator/>
      </w:r>
    </w:p>
  </w:footnote>
  <w:footnote w:type="continuationSeparator" w:id="0">
    <w:p w14:paraId="2F3B753E" w14:textId="77777777" w:rsidR="00DB1836" w:rsidRDefault="00DB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0C5F" w14:textId="4C5A1D2C" w:rsidR="00BA7873" w:rsidRDefault="00BA7873">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6EE"/>
    <w:multiLevelType w:val="hybridMultilevel"/>
    <w:tmpl w:val="A6742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1A17AD4"/>
    <w:multiLevelType w:val="hybridMultilevel"/>
    <w:tmpl w:val="C320174E"/>
    <w:lvl w:ilvl="0" w:tplc="F306F0A6">
      <w:start w:val="1"/>
      <w:numFmt w:val="decimal"/>
      <w:lvlText w:val="7.%1"/>
      <w:lvlJc w:val="left"/>
      <w:pPr>
        <w:ind w:left="360" w:hanging="360"/>
      </w:pPr>
      <w:rPr>
        <w:rFonts w:ascii="Calibri" w:hAnsi="Calibri" w:hint="default"/>
        <w:b/>
        <w:i w:val="0"/>
        <w:color w:val="000000" w:themeColor="tex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56A3842"/>
    <w:multiLevelType w:val="hybridMultilevel"/>
    <w:tmpl w:val="04B61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563360"/>
    <w:multiLevelType w:val="hybridMultilevel"/>
    <w:tmpl w:val="FE06EE70"/>
    <w:lvl w:ilvl="0" w:tplc="154AFD32">
      <w:start w:val="1"/>
      <w:numFmt w:val="decimal"/>
      <w:lvlText w:val="5.%1"/>
      <w:lvlJc w:val="left"/>
      <w:pPr>
        <w:ind w:left="360" w:hanging="360"/>
      </w:pPr>
      <w:rPr>
        <w:rFonts w:hint="default"/>
        <w:b/>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4481B60"/>
    <w:multiLevelType w:val="hybridMultilevel"/>
    <w:tmpl w:val="C5AC0DDC"/>
    <w:lvl w:ilvl="0" w:tplc="D51C3CE6">
      <w:start w:val="1"/>
      <w:numFmt w:val="decimal"/>
      <w:lvlText w:val="8.%1"/>
      <w:lvlJc w:val="left"/>
      <w:pPr>
        <w:ind w:left="360" w:hanging="360"/>
      </w:pPr>
      <w:rPr>
        <w:rFonts w:hint="default"/>
        <w:b/>
        <w:bCs/>
        <w:i w:val="0"/>
        <w:color w:val="000000" w:themeColor="text1"/>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A4C5D41"/>
    <w:multiLevelType w:val="hybridMultilevel"/>
    <w:tmpl w:val="0116031C"/>
    <w:lvl w:ilvl="0" w:tplc="3628092A">
      <w:start w:val="1"/>
      <w:numFmt w:val="decimal"/>
      <w:lvlText w:val="6.%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0A5705C"/>
    <w:multiLevelType w:val="hybridMultilevel"/>
    <w:tmpl w:val="EF449F6E"/>
    <w:lvl w:ilvl="0" w:tplc="CF72FAC4">
      <w:start w:val="1"/>
      <w:numFmt w:val="decimal"/>
      <w:lvlText w:val="7.%1"/>
      <w:lvlJc w:val="left"/>
      <w:pPr>
        <w:ind w:left="72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5F2BDE"/>
    <w:multiLevelType w:val="hybridMultilevel"/>
    <w:tmpl w:val="551457D8"/>
    <w:lvl w:ilvl="0" w:tplc="0C090001">
      <w:start w:val="1"/>
      <w:numFmt w:val="bullet"/>
      <w:lvlText w:val=""/>
      <w:lvlJc w:val="left"/>
      <w:pPr>
        <w:ind w:left="360" w:hanging="360"/>
      </w:pPr>
      <w:rPr>
        <w:rFonts w:ascii="Symbol" w:hAnsi="Symbol" w:hint="default"/>
        <w:b/>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90663B6"/>
    <w:multiLevelType w:val="hybridMultilevel"/>
    <w:tmpl w:val="F7BC865C"/>
    <w:lvl w:ilvl="0" w:tplc="F1CCD978">
      <w:start w:val="1"/>
      <w:numFmt w:val="lowerLetter"/>
      <w:lvlText w:val="%1."/>
      <w:lvlJc w:val="left"/>
      <w:pPr>
        <w:ind w:left="360" w:hanging="360"/>
      </w:pPr>
      <w:rPr>
        <w:rFonts w:hint="default"/>
        <w:b w:val="0"/>
        <w:bCs w:val="0"/>
        <w:i w:val="0"/>
        <w:iCs/>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39AB01CE"/>
    <w:multiLevelType w:val="hybridMultilevel"/>
    <w:tmpl w:val="D5E200A6"/>
    <w:lvl w:ilvl="0" w:tplc="C3F0482C">
      <w:start w:val="1"/>
      <w:numFmt w:val="bullet"/>
      <w:lvlText w:val=""/>
      <w:lvlJc w:val="left"/>
      <w:pPr>
        <w:ind w:left="360" w:hanging="360"/>
      </w:pPr>
      <w:rPr>
        <w:rFonts w:ascii="Symbol" w:hAnsi="Symbol" w:hint="default"/>
        <w:b w:val="0"/>
        <w:i w:val="0"/>
        <w:iCs/>
        <w:color w:val="000000" w:themeColor="text1"/>
      </w:rPr>
    </w:lvl>
    <w:lvl w:ilvl="1" w:tplc="0C090003" w:tentative="1">
      <w:start w:val="1"/>
      <w:numFmt w:val="bullet"/>
      <w:lvlText w:val="o"/>
      <w:lvlJc w:val="left"/>
      <w:pPr>
        <w:ind w:left="732" w:hanging="360"/>
      </w:pPr>
      <w:rPr>
        <w:rFonts w:ascii="Courier New" w:hAnsi="Courier New" w:cs="Courier New" w:hint="default"/>
      </w:rPr>
    </w:lvl>
    <w:lvl w:ilvl="2" w:tplc="0C090005" w:tentative="1">
      <w:start w:val="1"/>
      <w:numFmt w:val="bullet"/>
      <w:lvlText w:val=""/>
      <w:lvlJc w:val="left"/>
      <w:pPr>
        <w:ind w:left="1452" w:hanging="360"/>
      </w:pPr>
      <w:rPr>
        <w:rFonts w:ascii="Wingdings" w:hAnsi="Wingdings" w:hint="default"/>
      </w:rPr>
    </w:lvl>
    <w:lvl w:ilvl="3" w:tplc="0C090001" w:tentative="1">
      <w:start w:val="1"/>
      <w:numFmt w:val="bullet"/>
      <w:lvlText w:val=""/>
      <w:lvlJc w:val="left"/>
      <w:pPr>
        <w:ind w:left="2172" w:hanging="360"/>
      </w:pPr>
      <w:rPr>
        <w:rFonts w:ascii="Symbol" w:hAnsi="Symbol" w:hint="default"/>
      </w:rPr>
    </w:lvl>
    <w:lvl w:ilvl="4" w:tplc="0C090003" w:tentative="1">
      <w:start w:val="1"/>
      <w:numFmt w:val="bullet"/>
      <w:lvlText w:val="o"/>
      <w:lvlJc w:val="left"/>
      <w:pPr>
        <w:ind w:left="2892" w:hanging="360"/>
      </w:pPr>
      <w:rPr>
        <w:rFonts w:ascii="Courier New" w:hAnsi="Courier New" w:cs="Courier New" w:hint="default"/>
      </w:rPr>
    </w:lvl>
    <w:lvl w:ilvl="5" w:tplc="0C090005" w:tentative="1">
      <w:start w:val="1"/>
      <w:numFmt w:val="bullet"/>
      <w:lvlText w:val=""/>
      <w:lvlJc w:val="left"/>
      <w:pPr>
        <w:ind w:left="3612" w:hanging="360"/>
      </w:pPr>
      <w:rPr>
        <w:rFonts w:ascii="Wingdings" w:hAnsi="Wingdings" w:hint="default"/>
      </w:rPr>
    </w:lvl>
    <w:lvl w:ilvl="6" w:tplc="0C090001" w:tentative="1">
      <w:start w:val="1"/>
      <w:numFmt w:val="bullet"/>
      <w:lvlText w:val=""/>
      <w:lvlJc w:val="left"/>
      <w:pPr>
        <w:ind w:left="4332" w:hanging="360"/>
      </w:pPr>
      <w:rPr>
        <w:rFonts w:ascii="Symbol" w:hAnsi="Symbol" w:hint="default"/>
      </w:rPr>
    </w:lvl>
    <w:lvl w:ilvl="7" w:tplc="0C090003" w:tentative="1">
      <w:start w:val="1"/>
      <w:numFmt w:val="bullet"/>
      <w:lvlText w:val="o"/>
      <w:lvlJc w:val="left"/>
      <w:pPr>
        <w:ind w:left="5052" w:hanging="360"/>
      </w:pPr>
      <w:rPr>
        <w:rFonts w:ascii="Courier New" w:hAnsi="Courier New" w:cs="Courier New" w:hint="default"/>
      </w:rPr>
    </w:lvl>
    <w:lvl w:ilvl="8" w:tplc="0C090005" w:tentative="1">
      <w:start w:val="1"/>
      <w:numFmt w:val="bullet"/>
      <w:lvlText w:val=""/>
      <w:lvlJc w:val="left"/>
      <w:pPr>
        <w:ind w:left="5772" w:hanging="360"/>
      </w:pPr>
      <w:rPr>
        <w:rFonts w:ascii="Wingdings" w:hAnsi="Wingdings" w:hint="default"/>
      </w:rPr>
    </w:lvl>
  </w:abstractNum>
  <w:abstractNum w:abstractNumId="10" w15:restartNumberingAfterBreak="0">
    <w:nsid w:val="3B420E3B"/>
    <w:multiLevelType w:val="hybridMultilevel"/>
    <w:tmpl w:val="4B1C03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E129CD"/>
    <w:multiLevelType w:val="hybridMultilevel"/>
    <w:tmpl w:val="CBCA9FF4"/>
    <w:lvl w:ilvl="0" w:tplc="0C090001">
      <w:start w:val="1"/>
      <w:numFmt w:val="bullet"/>
      <w:lvlText w:val=""/>
      <w:lvlJc w:val="left"/>
      <w:pPr>
        <w:ind w:left="927" w:hanging="360"/>
      </w:pPr>
      <w:rPr>
        <w:rFonts w:ascii="Symbol" w:hAnsi="Symbol" w:hint="default"/>
        <w:b w:val="0"/>
        <w:i w:val="0"/>
        <w:sz w:val="22"/>
      </w:rPr>
    </w:lvl>
    <w:lvl w:ilvl="1" w:tplc="0C090001">
      <w:start w:val="1"/>
      <w:numFmt w:val="bullet"/>
      <w:lvlText w:val=""/>
      <w:lvlJc w:val="left"/>
      <w:pPr>
        <w:ind w:left="1647" w:hanging="360"/>
      </w:pPr>
      <w:rPr>
        <w:rFonts w:ascii="Symbol" w:hAnsi="Symbol"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2" w15:restartNumberingAfterBreak="0">
    <w:nsid w:val="40012CF0"/>
    <w:multiLevelType w:val="hybridMultilevel"/>
    <w:tmpl w:val="617EA328"/>
    <w:lvl w:ilvl="0" w:tplc="F1CCD978">
      <w:start w:val="1"/>
      <w:numFmt w:val="lowerLetter"/>
      <w:lvlText w:val="%1."/>
      <w:lvlJc w:val="left"/>
      <w:pPr>
        <w:ind w:left="927" w:hanging="360"/>
      </w:pPr>
      <w:rPr>
        <w:rFonts w:hint="default"/>
        <w:b w:val="0"/>
        <w:bCs w:val="0"/>
        <w:i w:val="0"/>
        <w:iCs/>
        <w:color w:val="000000" w:themeColor="text1"/>
        <w:sz w:val="22"/>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13" w15:restartNumberingAfterBreak="0">
    <w:nsid w:val="47FC5716"/>
    <w:multiLevelType w:val="hybridMultilevel"/>
    <w:tmpl w:val="3996A468"/>
    <w:lvl w:ilvl="0" w:tplc="C3F0482C">
      <w:start w:val="1"/>
      <w:numFmt w:val="bullet"/>
      <w:lvlText w:val=""/>
      <w:lvlJc w:val="left"/>
      <w:pPr>
        <w:ind w:left="360" w:hanging="360"/>
      </w:pPr>
      <w:rPr>
        <w:rFonts w:ascii="Symbol" w:hAnsi="Symbol" w:hint="default"/>
        <w:b w:val="0"/>
        <w:i w:val="0"/>
        <w:i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4D6D1D01"/>
    <w:multiLevelType w:val="hybridMultilevel"/>
    <w:tmpl w:val="DEF868BC"/>
    <w:lvl w:ilvl="0" w:tplc="F1CCD978">
      <w:start w:val="1"/>
      <w:numFmt w:val="lowerLetter"/>
      <w:lvlText w:val="%1."/>
      <w:lvlJc w:val="left"/>
      <w:pPr>
        <w:ind w:left="360" w:hanging="360"/>
      </w:pPr>
      <w:rPr>
        <w:rFonts w:hint="default"/>
        <w:b w:val="0"/>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E2C3F57"/>
    <w:multiLevelType w:val="hybridMultilevel"/>
    <w:tmpl w:val="6C72EF86"/>
    <w:lvl w:ilvl="0" w:tplc="C3F0482C">
      <w:start w:val="1"/>
      <w:numFmt w:val="bullet"/>
      <w:lvlText w:val=""/>
      <w:lvlJc w:val="left"/>
      <w:pPr>
        <w:ind w:left="927" w:hanging="360"/>
      </w:pPr>
      <w:rPr>
        <w:rFonts w:ascii="Symbol" w:hAnsi="Symbol" w:hint="default"/>
        <w:b w:val="0"/>
        <w:i w:val="0"/>
        <w:iCs/>
        <w:color w:val="000000" w:themeColor="text1"/>
        <w:sz w:val="22"/>
        <w:szCs w:val="22"/>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240256A"/>
    <w:multiLevelType w:val="hybridMultilevel"/>
    <w:tmpl w:val="EC481C86"/>
    <w:lvl w:ilvl="0" w:tplc="C3F0482C">
      <w:start w:val="1"/>
      <w:numFmt w:val="bullet"/>
      <w:lvlText w:val=""/>
      <w:lvlJc w:val="left"/>
      <w:pPr>
        <w:ind w:left="360" w:hanging="360"/>
      </w:pPr>
      <w:rPr>
        <w:rFonts w:ascii="Symbol" w:hAnsi="Symbol" w:hint="default"/>
        <w:b w:val="0"/>
        <w:i w:val="0"/>
        <w:i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D217EAA"/>
    <w:multiLevelType w:val="hybridMultilevel"/>
    <w:tmpl w:val="27A0A3DC"/>
    <w:lvl w:ilvl="0" w:tplc="0C090001">
      <w:start w:val="1"/>
      <w:numFmt w:val="bullet"/>
      <w:lvlText w:val=""/>
      <w:lvlJc w:val="left"/>
      <w:pPr>
        <w:ind w:left="360" w:hanging="360"/>
      </w:pPr>
      <w:rPr>
        <w:rFonts w:ascii="Symbol" w:hAnsi="Symbol" w:hint="default"/>
        <w:b/>
        <w:bCs w:val="0"/>
        <w:i w:val="0"/>
        <w:color w:val="000000" w:themeColor="text1"/>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11C3DB5"/>
    <w:multiLevelType w:val="hybridMultilevel"/>
    <w:tmpl w:val="67520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34E7B89"/>
    <w:multiLevelType w:val="hybridMultilevel"/>
    <w:tmpl w:val="709ECF76"/>
    <w:lvl w:ilvl="0" w:tplc="9C5A99F2">
      <w:start w:val="1"/>
      <w:numFmt w:val="lowerLetter"/>
      <w:pStyle w:val="Heading1"/>
      <w:lvlText w:val="%1."/>
      <w:lvlJc w:val="left"/>
      <w:pPr>
        <w:ind w:left="360" w:hanging="360"/>
      </w:pPr>
      <w:rPr>
        <w:rFonts w:hint="default"/>
        <w:b/>
        <w:bCs/>
        <w:i w:val="0"/>
        <w:iCs/>
        <w:color w:val="1F74B7"/>
        <w:sz w:val="22"/>
        <w:szCs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4605EFF"/>
    <w:multiLevelType w:val="hybridMultilevel"/>
    <w:tmpl w:val="61904808"/>
    <w:lvl w:ilvl="0" w:tplc="C3F0482C">
      <w:start w:val="1"/>
      <w:numFmt w:val="bullet"/>
      <w:lvlText w:val=""/>
      <w:lvlJc w:val="left"/>
      <w:pPr>
        <w:ind w:left="360" w:hanging="360"/>
      </w:pPr>
      <w:rPr>
        <w:rFonts w:ascii="Symbol" w:hAnsi="Symbol" w:hint="default"/>
        <w:b w:val="0"/>
        <w:i w:val="0"/>
        <w:iCs/>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8AE0F07"/>
    <w:multiLevelType w:val="multilevel"/>
    <w:tmpl w:val="544C7902"/>
    <w:lvl w:ilvl="0">
      <w:start w:val="1"/>
      <w:numFmt w:val="decimal"/>
      <w:pStyle w:val="Heading3"/>
      <w:lvlText w:val="%1."/>
      <w:lvlJc w:val="left"/>
      <w:pPr>
        <w:ind w:left="360" w:hanging="360"/>
      </w:pPr>
    </w:lvl>
    <w:lvl w:ilvl="1">
      <w:start w:val="1"/>
      <w:numFmt w:val="decimal"/>
      <w:lvlText w:val="6.%2"/>
      <w:lvlJc w:val="left"/>
      <w:pPr>
        <w:ind w:left="720" w:hanging="720"/>
      </w:pPr>
      <w:rPr>
        <w:rFonts w:hint="default"/>
        <w:b/>
        <w:bCs/>
        <w:i w:val="0"/>
        <w:color w:val="000000" w:themeColor="text1"/>
        <w:sz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CED6115"/>
    <w:multiLevelType w:val="hybridMultilevel"/>
    <w:tmpl w:val="975881F4"/>
    <w:lvl w:ilvl="0" w:tplc="554C99DC">
      <w:start w:val="1"/>
      <w:numFmt w:val="decimal"/>
      <w:lvlText w:val="6.1.%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1"/>
  </w:num>
  <w:num w:numId="3">
    <w:abstractNumId w:val="3"/>
  </w:num>
  <w:num w:numId="4">
    <w:abstractNumId w:val="7"/>
  </w:num>
  <w:num w:numId="5">
    <w:abstractNumId w:val="20"/>
  </w:num>
  <w:num w:numId="6">
    <w:abstractNumId w:val="4"/>
  </w:num>
  <w:num w:numId="7">
    <w:abstractNumId w:val="16"/>
  </w:num>
  <w:num w:numId="8">
    <w:abstractNumId w:val="13"/>
  </w:num>
  <w:num w:numId="9">
    <w:abstractNumId w:val="15"/>
  </w:num>
  <w:num w:numId="10">
    <w:abstractNumId w:val="9"/>
  </w:num>
  <w:num w:numId="11">
    <w:abstractNumId w:val="6"/>
  </w:num>
  <w:num w:numId="12">
    <w:abstractNumId w:val="12"/>
  </w:num>
  <w:num w:numId="13">
    <w:abstractNumId w:val="5"/>
  </w:num>
  <w:num w:numId="14">
    <w:abstractNumId w:val="11"/>
  </w:num>
  <w:num w:numId="15">
    <w:abstractNumId w:val="22"/>
  </w:num>
  <w:num w:numId="16">
    <w:abstractNumId w:val="10"/>
  </w:num>
  <w:num w:numId="17">
    <w:abstractNumId w:val="19"/>
  </w:num>
  <w:num w:numId="18">
    <w:abstractNumId w:val="14"/>
  </w:num>
  <w:num w:numId="19">
    <w:abstractNumId w:val="8"/>
  </w:num>
  <w:num w:numId="20">
    <w:abstractNumId w:val="18"/>
  </w:num>
  <w:num w:numId="21">
    <w:abstractNumId w:val="0"/>
  </w:num>
  <w:num w:numId="22">
    <w:abstractNumId w:val="2"/>
  </w:num>
  <w:num w:numId="23">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928"/>
    <w:rsid w:val="00001692"/>
    <w:rsid w:val="00017C32"/>
    <w:rsid w:val="00031E37"/>
    <w:rsid w:val="00047B0F"/>
    <w:rsid w:val="00055115"/>
    <w:rsid w:val="000559CB"/>
    <w:rsid w:val="000942CD"/>
    <w:rsid w:val="000B1F06"/>
    <w:rsid w:val="000B51CD"/>
    <w:rsid w:val="000D1DB0"/>
    <w:rsid w:val="00100771"/>
    <w:rsid w:val="001060BB"/>
    <w:rsid w:val="0010612B"/>
    <w:rsid w:val="001126F0"/>
    <w:rsid w:val="00124041"/>
    <w:rsid w:val="001339AC"/>
    <w:rsid w:val="00143AD6"/>
    <w:rsid w:val="00153A5F"/>
    <w:rsid w:val="00155F6B"/>
    <w:rsid w:val="00156BAA"/>
    <w:rsid w:val="00164520"/>
    <w:rsid w:val="00175086"/>
    <w:rsid w:val="001A2B5E"/>
    <w:rsid w:val="001C0FBD"/>
    <w:rsid w:val="001D191D"/>
    <w:rsid w:val="001D387A"/>
    <w:rsid w:val="001D54F8"/>
    <w:rsid w:val="001D7D7C"/>
    <w:rsid w:val="001E5D62"/>
    <w:rsid w:val="001F410E"/>
    <w:rsid w:val="00207411"/>
    <w:rsid w:val="00232661"/>
    <w:rsid w:val="00246BBE"/>
    <w:rsid w:val="00252763"/>
    <w:rsid w:val="00253C8D"/>
    <w:rsid w:val="00257588"/>
    <w:rsid w:val="00260F36"/>
    <w:rsid w:val="00277CB2"/>
    <w:rsid w:val="00284A2E"/>
    <w:rsid w:val="002C74AE"/>
    <w:rsid w:val="002D6115"/>
    <w:rsid w:val="002F4348"/>
    <w:rsid w:val="0030406E"/>
    <w:rsid w:val="00306399"/>
    <w:rsid w:val="00335AED"/>
    <w:rsid w:val="003431AF"/>
    <w:rsid w:val="0034402B"/>
    <w:rsid w:val="003454FB"/>
    <w:rsid w:val="003463CC"/>
    <w:rsid w:val="00350DCA"/>
    <w:rsid w:val="00363088"/>
    <w:rsid w:val="00365D90"/>
    <w:rsid w:val="0036749A"/>
    <w:rsid w:val="0037219F"/>
    <w:rsid w:val="00391886"/>
    <w:rsid w:val="003F0A35"/>
    <w:rsid w:val="003F5E6D"/>
    <w:rsid w:val="003F6131"/>
    <w:rsid w:val="00417493"/>
    <w:rsid w:val="004235FE"/>
    <w:rsid w:val="00444206"/>
    <w:rsid w:val="00455536"/>
    <w:rsid w:val="00465D0E"/>
    <w:rsid w:val="00470256"/>
    <w:rsid w:val="00483928"/>
    <w:rsid w:val="00485E8B"/>
    <w:rsid w:val="00493337"/>
    <w:rsid w:val="00497D9D"/>
    <w:rsid w:val="004A3B2F"/>
    <w:rsid w:val="004B1926"/>
    <w:rsid w:val="004C058B"/>
    <w:rsid w:val="004D07AE"/>
    <w:rsid w:val="004F3D40"/>
    <w:rsid w:val="004F4293"/>
    <w:rsid w:val="00511799"/>
    <w:rsid w:val="005128B8"/>
    <w:rsid w:val="0051296A"/>
    <w:rsid w:val="00534DC1"/>
    <w:rsid w:val="00546DDE"/>
    <w:rsid w:val="00546E1D"/>
    <w:rsid w:val="00563C93"/>
    <w:rsid w:val="00563DE6"/>
    <w:rsid w:val="0056479D"/>
    <w:rsid w:val="005731AC"/>
    <w:rsid w:val="00573D55"/>
    <w:rsid w:val="00580B4F"/>
    <w:rsid w:val="005A0790"/>
    <w:rsid w:val="005B2CEC"/>
    <w:rsid w:val="005C2ADC"/>
    <w:rsid w:val="005C48ED"/>
    <w:rsid w:val="005D32BE"/>
    <w:rsid w:val="005D6DE9"/>
    <w:rsid w:val="005E0A3C"/>
    <w:rsid w:val="005F0261"/>
    <w:rsid w:val="005F0B67"/>
    <w:rsid w:val="00601D1E"/>
    <w:rsid w:val="00614663"/>
    <w:rsid w:val="0062549C"/>
    <w:rsid w:val="00627F38"/>
    <w:rsid w:val="00643FCB"/>
    <w:rsid w:val="006564AC"/>
    <w:rsid w:val="00657D90"/>
    <w:rsid w:val="006719F2"/>
    <w:rsid w:val="00671F09"/>
    <w:rsid w:val="0067243C"/>
    <w:rsid w:val="00676F9A"/>
    <w:rsid w:val="00681DA9"/>
    <w:rsid w:val="00690321"/>
    <w:rsid w:val="0069137B"/>
    <w:rsid w:val="006C18DB"/>
    <w:rsid w:val="006D1A3E"/>
    <w:rsid w:val="006D589B"/>
    <w:rsid w:val="006D6DC9"/>
    <w:rsid w:val="006E16E1"/>
    <w:rsid w:val="0075527E"/>
    <w:rsid w:val="00771412"/>
    <w:rsid w:val="00771435"/>
    <w:rsid w:val="0077512D"/>
    <w:rsid w:val="0077555D"/>
    <w:rsid w:val="00776A74"/>
    <w:rsid w:val="007877CF"/>
    <w:rsid w:val="007A4022"/>
    <w:rsid w:val="007B6F91"/>
    <w:rsid w:val="007D5C9A"/>
    <w:rsid w:val="007F32DD"/>
    <w:rsid w:val="008029DD"/>
    <w:rsid w:val="00803FBF"/>
    <w:rsid w:val="00810B28"/>
    <w:rsid w:val="008201ED"/>
    <w:rsid w:val="00821921"/>
    <w:rsid w:val="00827EEF"/>
    <w:rsid w:val="008316BD"/>
    <w:rsid w:val="00852364"/>
    <w:rsid w:val="008B1C36"/>
    <w:rsid w:val="008C6DD2"/>
    <w:rsid w:val="008E0A1A"/>
    <w:rsid w:val="008E27A6"/>
    <w:rsid w:val="008F646E"/>
    <w:rsid w:val="00904844"/>
    <w:rsid w:val="00912F68"/>
    <w:rsid w:val="00913970"/>
    <w:rsid w:val="00916343"/>
    <w:rsid w:val="00940ECE"/>
    <w:rsid w:val="0094472F"/>
    <w:rsid w:val="00944D2E"/>
    <w:rsid w:val="00955F2D"/>
    <w:rsid w:val="00966E4E"/>
    <w:rsid w:val="00970476"/>
    <w:rsid w:val="009811E5"/>
    <w:rsid w:val="00991755"/>
    <w:rsid w:val="009938D4"/>
    <w:rsid w:val="009A120B"/>
    <w:rsid w:val="009A45F3"/>
    <w:rsid w:val="009C148B"/>
    <w:rsid w:val="009C25E8"/>
    <w:rsid w:val="009D4D1C"/>
    <w:rsid w:val="009F2BBC"/>
    <w:rsid w:val="009F6330"/>
    <w:rsid w:val="00A00613"/>
    <w:rsid w:val="00A068E6"/>
    <w:rsid w:val="00A11183"/>
    <w:rsid w:val="00A15D8C"/>
    <w:rsid w:val="00A252BC"/>
    <w:rsid w:val="00A37900"/>
    <w:rsid w:val="00A43226"/>
    <w:rsid w:val="00A60F1D"/>
    <w:rsid w:val="00A65717"/>
    <w:rsid w:val="00A673F8"/>
    <w:rsid w:val="00A83B06"/>
    <w:rsid w:val="00A9315B"/>
    <w:rsid w:val="00AA6A61"/>
    <w:rsid w:val="00AB29E6"/>
    <w:rsid w:val="00AE4907"/>
    <w:rsid w:val="00AF2D3A"/>
    <w:rsid w:val="00B01158"/>
    <w:rsid w:val="00B135D4"/>
    <w:rsid w:val="00B24931"/>
    <w:rsid w:val="00B262E7"/>
    <w:rsid w:val="00B55BD9"/>
    <w:rsid w:val="00B77D86"/>
    <w:rsid w:val="00B821D4"/>
    <w:rsid w:val="00BA7873"/>
    <w:rsid w:val="00BC19A5"/>
    <w:rsid w:val="00BC5D47"/>
    <w:rsid w:val="00BD4E8F"/>
    <w:rsid w:val="00BE5A8D"/>
    <w:rsid w:val="00BF6539"/>
    <w:rsid w:val="00C00D02"/>
    <w:rsid w:val="00C0118A"/>
    <w:rsid w:val="00C271C4"/>
    <w:rsid w:val="00C54778"/>
    <w:rsid w:val="00C5484A"/>
    <w:rsid w:val="00C55E6F"/>
    <w:rsid w:val="00C6118F"/>
    <w:rsid w:val="00C6315C"/>
    <w:rsid w:val="00C67935"/>
    <w:rsid w:val="00C7218B"/>
    <w:rsid w:val="00C74FA1"/>
    <w:rsid w:val="00C81E2D"/>
    <w:rsid w:val="00C97372"/>
    <w:rsid w:val="00CA7A40"/>
    <w:rsid w:val="00CC37DE"/>
    <w:rsid w:val="00CC71B1"/>
    <w:rsid w:val="00CE2B15"/>
    <w:rsid w:val="00CE3122"/>
    <w:rsid w:val="00CF1FC8"/>
    <w:rsid w:val="00D30DEA"/>
    <w:rsid w:val="00D31743"/>
    <w:rsid w:val="00D45C8D"/>
    <w:rsid w:val="00D62DFD"/>
    <w:rsid w:val="00D67464"/>
    <w:rsid w:val="00D73A79"/>
    <w:rsid w:val="00D81054"/>
    <w:rsid w:val="00D90045"/>
    <w:rsid w:val="00D9788F"/>
    <w:rsid w:val="00DA185D"/>
    <w:rsid w:val="00DB1836"/>
    <w:rsid w:val="00DC1103"/>
    <w:rsid w:val="00DC23CA"/>
    <w:rsid w:val="00DD647F"/>
    <w:rsid w:val="00DD7363"/>
    <w:rsid w:val="00E519EB"/>
    <w:rsid w:val="00E525FF"/>
    <w:rsid w:val="00E571D4"/>
    <w:rsid w:val="00E90985"/>
    <w:rsid w:val="00E950F8"/>
    <w:rsid w:val="00E9675D"/>
    <w:rsid w:val="00EA55F6"/>
    <w:rsid w:val="00EC0816"/>
    <w:rsid w:val="00EC5CD2"/>
    <w:rsid w:val="00ED7537"/>
    <w:rsid w:val="00F23761"/>
    <w:rsid w:val="00F27339"/>
    <w:rsid w:val="00F339B2"/>
    <w:rsid w:val="00F43546"/>
    <w:rsid w:val="00F64EBA"/>
    <w:rsid w:val="00F70C4F"/>
    <w:rsid w:val="00F72956"/>
    <w:rsid w:val="00F749AF"/>
    <w:rsid w:val="00F829C8"/>
    <w:rsid w:val="00FA6F38"/>
    <w:rsid w:val="00FA6F9F"/>
    <w:rsid w:val="00FB5CE3"/>
    <w:rsid w:val="00FC1EEA"/>
    <w:rsid w:val="00FF1619"/>
    <w:rsid w:val="00FF4142"/>
    <w:rsid w:val="00FF641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1A36D"/>
  <w15:docId w15:val="{99704FC0-1710-4BA6-AF29-0FD3B4FE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AU" w:eastAsia="en-AU" w:bidi="en-AU"/>
    </w:rPr>
  </w:style>
  <w:style w:type="paragraph" w:styleId="Heading1">
    <w:name w:val="heading 1"/>
    <w:basedOn w:val="Normal"/>
    <w:uiPriority w:val="1"/>
    <w:qFormat/>
    <w:pPr>
      <w:numPr>
        <w:numId w:val="17"/>
      </w:numPr>
      <w:outlineLvl w:val="0"/>
    </w:pPr>
    <w:rPr>
      <w:b/>
      <w:bCs/>
      <w:sz w:val="24"/>
      <w:szCs w:val="24"/>
    </w:rPr>
  </w:style>
  <w:style w:type="paragraph" w:styleId="Heading2">
    <w:name w:val="heading 2"/>
    <w:basedOn w:val="Normal"/>
    <w:uiPriority w:val="1"/>
    <w:qFormat/>
    <w:pPr>
      <w:ind w:left="1495" w:hanging="710"/>
      <w:outlineLvl w:val="1"/>
    </w:pPr>
    <w:rPr>
      <w:b/>
      <w:bCs/>
    </w:rPr>
  </w:style>
  <w:style w:type="paragraph" w:styleId="Heading3">
    <w:name w:val="heading 3"/>
    <w:basedOn w:val="Heading1"/>
    <w:next w:val="Normal"/>
    <w:link w:val="Heading3Char"/>
    <w:uiPriority w:val="9"/>
    <w:unhideWhenUsed/>
    <w:qFormat/>
    <w:rsid w:val="006564AC"/>
    <w:pPr>
      <w:widowControl/>
      <w:numPr>
        <w:numId w:val="2"/>
      </w:numPr>
      <w:autoSpaceDE/>
      <w:autoSpaceDN/>
      <w:ind w:left="567" w:hanging="567"/>
      <w:outlineLvl w:val="2"/>
    </w:pPr>
    <w:rPr>
      <w:color w:val="0070C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2062" w:hanging="567"/>
    </w:pPr>
  </w:style>
  <w:style w:type="paragraph" w:customStyle="1" w:styleId="TableParagraph">
    <w:name w:val="Table Paragraph"/>
    <w:basedOn w:val="Normal"/>
    <w:uiPriority w:val="1"/>
    <w:qFormat/>
  </w:style>
  <w:style w:type="paragraph" w:customStyle="1" w:styleId="Default">
    <w:name w:val="Default"/>
    <w:rsid w:val="001D7D7C"/>
    <w:pPr>
      <w:widowControl/>
      <w:adjustRightInd w:val="0"/>
    </w:pPr>
    <w:rPr>
      <w:rFonts w:ascii="Arial" w:eastAsia="Times New Roman" w:hAnsi="Arial" w:cs="Arial"/>
      <w:color w:val="000000"/>
      <w:sz w:val="24"/>
      <w:szCs w:val="24"/>
      <w:lang w:val="en-AU" w:eastAsia="en-AU"/>
    </w:rPr>
  </w:style>
  <w:style w:type="paragraph" w:styleId="Header">
    <w:name w:val="header"/>
    <w:basedOn w:val="Normal"/>
    <w:link w:val="HeaderChar"/>
    <w:uiPriority w:val="99"/>
    <w:unhideWhenUsed/>
    <w:rsid w:val="00D9788F"/>
    <w:pPr>
      <w:tabs>
        <w:tab w:val="center" w:pos="4513"/>
        <w:tab w:val="right" w:pos="9026"/>
      </w:tabs>
    </w:pPr>
  </w:style>
  <w:style w:type="character" w:customStyle="1" w:styleId="HeaderChar">
    <w:name w:val="Header Char"/>
    <w:basedOn w:val="DefaultParagraphFont"/>
    <w:link w:val="Header"/>
    <w:uiPriority w:val="99"/>
    <w:rsid w:val="00D9788F"/>
    <w:rPr>
      <w:rFonts w:ascii="Calibri" w:eastAsia="Calibri" w:hAnsi="Calibri" w:cs="Calibri"/>
      <w:lang w:val="en-AU" w:eastAsia="en-AU" w:bidi="en-AU"/>
    </w:rPr>
  </w:style>
  <w:style w:type="paragraph" w:styleId="Footer">
    <w:name w:val="footer"/>
    <w:basedOn w:val="Normal"/>
    <w:link w:val="FooterChar"/>
    <w:uiPriority w:val="99"/>
    <w:unhideWhenUsed/>
    <w:rsid w:val="00D9788F"/>
    <w:pPr>
      <w:tabs>
        <w:tab w:val="center" w:pos="4513"/>
        <w:tab w:val="right" w:pos="9026"/>
      </w:tabs>
    </w:pPr>
  </w:style>
  <w:style w:type="character" w:customStyle="1" w:styleId="FooterChar">
    <w:name w:val="Footer Char"/>
    <w:basedOn w:val="DefaultParagraphFont"/>
    <w:link w:val="Footer"/>
    <w:uiPriority w:val="99"/>
    <w:rsid w:val="00D9788F"/>
    <w:rPr>
      <w:rFonts w:ascii="Calibri" w:eastAsia="Calibri" w:hAnsi="Calibri" w:cs="Calibri"/>
      <w:lang w:val="en-AU" w:eastAsia="en-AU" w:bidi="en-AU"/>
    </w:rPr>
  </w:style>
  <w:style w:type="table" w:styleId="TableGrid">
    <w:name w:val="Table Grid"/>
    <w:basedOn w:val="TableNormal"/>
    <w:uiPriority w:val="39"/>
    <w:rsid w:val="0057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35"/>
    <w:rPr>
      <w:color w:val="0000FF" w:themeColor="hyperlink"/>
      <w:u w:val="single"/>
    </w:rPr>
  </w:style>
  <w:style w:type="character" w:styleId="UnresolvedMention">
    <w:name w:val="Unresolved Mention"/>
    <w:basedOn w:val="DefaultParagraphFont"/>
    <w:uiPriority w:val="99"/>
    <w:semiHidden/>
    <w:unhideWhenUsed/>
    <w:rsid w:val="00771435"/>
    <w:rPr>
      <w:color w:val="605E5C"/>
      <w:shd w:val="clear" w:color="auto" w:fill="E1DFDD"/>
    </w:rPr>
  </w:style>
  <w:style w:type="character" w:customStyle="1" w:styleId="Heading3Char">
    <w:name w:val="Heading 3 Char"/>
    <w:basedOn w:val="DefaultParagraphFont"/>
    <w:link w:val="Heading3"/>
    <w:uiPriority w:val="9"/>
    <w:rsid w:val="006564AC"/>
    <w:rPr>
      <w:rFonts w:ascii="Calibri" w:eastAsia="Calibri" w:hAnsi="Calibri" w:cs="Calibri"/>
      <w:b/>
      <w:bCs/>
      <w:color w:val="0070C0"/>
      <w:sz w:val="26"/>
      <w:szCs w:val="26"/>
      <w:lang w:val="en-AU" w:eastAsia="en-AU" w:bidi="en-AU"/>
    </w:rPr>
  </w:style>
  <w:style w:type="paragraph" w:styleId="BalloonText">
    <w:name w:val="Balloon Text"/>
    <w:basedOn w:val="Normal"/>
    <w:link w:val="BalloonTextChar"/>
    <w:uiPriority w:val="99"/>
    <w:semiHidden/>
    <w:unhideWhenUsed/>
    <w:rsid w:val="00E525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FF"/>
    <w:rPr>
      <w:rFonts w:ascii="Segoe UI" w:eastAsia="Calibri" w:hAnsi="Segoe UI" w:cs="Segoe UI"/>
      <w:sz w:val="18"/>
      <w:szCs w:val="18"/>
      <w:lang w:val="en-AU" w:eastAsia="en-AU" w:bidi="en-AU"/>
    </w:rPr>
  </w:style>
  <w:style w:type="character" w:styleId="CommentReference">
    <w:name w:val="annotation reference"/>
    <w:uiPriority w:val="99"/>
    <w:semiHidden/>
    <w:unhideWhenUsed/>
    <w:rsid w:val="006D589B"/>
    <w:rPr>
      <w:sz w:val="16"/>
      <w:szCs w:val="16"/>
    </w:rPr>
  </w:style>
  <w:style w:type="paragraph" w:styleId="CommentText">
    <w:name w:val="annotation text"/>
    <w:basedOn w:val="Normal"/>
    <w:link w:val="CommentTextChar"/>
    <w:uiPriority w:val="99"/>
    <w:semiHidden/>
    <w:unhideWhenUsed/>
    <w:rsid w:val="006D589B"/>
    <w:pPr>
      <w:widowControl/>
      <w:autoSpaceDE/>
      <w:autoSpaceDN/>
    </w:pPr>
    <w:rPr>
      <w:rFonts w:ascii="Times New Roman" w:eastAsia="Times New Roman" w:hAnsi="Times New Roman" w:cs="Times New Roman"/>
      <w:sz w:val="20"/>
      <w:szCs w:val="20"/>
      <w:lang w:eastAsia="en-US" w:bidi="ar-SA"/>
    </w:rPr>
  </w:style>
  <w:style w:type="character" w:customStyle="1" w:styleId="CommentTextChar">
    <w:name w:val="Comment Text Char"/>
    <w:basedOn w:val="DefaultParagraphFont"/>
    <w:link w:val="CommentText"/>
    <w:uiPriority w:val="99"/>
    <w:semiHidden/>
    <w:rsid w:val="006D589B"/>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44DAA-FE20-46E0-825D-6148ECFB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Policy and Procedure Template</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and Procedure Template</dc:title>
  <dc:creator>CEO</dc:creator>
  <cp:lastModifiedBy>Jan Williamson</cp:lastModifiedBy>
  <cp:revision>2</cp:revision>
  <dcterms:created xsi:type="dcterms:W3CDTF">2021-08-27T05:01:00Z</dcterms:created>
  <dcterms:modified xsi:type="dcterms:W3CDTF">2021-08-27T05:01:00Z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Microsoft® Word 2010</vt:lpwstr>
  </property>
  <property fmtid="{D5CDD505-2E9C-101B-9397-08002B2CF9AE}" pid="4" name="LastSaved">
    <vt:filetime>2018-07-30T00:00:00Z</vt:filetime>
  </property>
</Properties>
</file>