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A955" w14:textId="77777777" w:rsidR="009F0BF9" w:rsidRPr="004235FE" w:rsidRDefault="009F0BF9" w:rsidP="009F0BF9">
      <w:pPr>
        <w:ind w:right="3"/>
        <w:jc w:val="both"/>
        <w:rPr>
          <w:rFonts w:asciiTheme="minorHAnsi" w:hAnsiTheme="minorHAnsi" w:cstheme="minorHAnsi"/>
          <w:b/>
          <w:color w:val="000000" w:themeColor="text1"/>
          <w:sz w:val="32"/>
          <w:szCs w:val="32"/>
        </w:rPr>
      </w:pPr>
      <w:r>
        <w:rPr>
          <w:rFonts w:asciiTheme="minorHAnsi" w:hAnsiTheme="minorHAnsi" w:cstheme="minorHAnsi"/>
          <w:b/>
          <w:noProof/>
          <w:color w:val="000000" w:themeColor="text1"/>
          <w:sz w:val="32"/>
          <w:szCs w:val="32"/>
        </w:rPr>
        <w:drawing>
          <wp:anchor distT="0" distB="0" distL="114300" distR="114300" simplePos="0" relativeHeight="251659264" behindDoc="0" locked="0" layoutInCell="1" allowOverlap="1" wp14:anchorId="35457A49" wp14:editId="45712247">
            <wp:simplePos x="0" y="0"/>
            <wp:positionH relativeFrom="column">
              <wp:posOffset>4559300</wp:posOffset>
            </wp:positionH>
            <wp:positionV relativeFrom="paragraph">
              <wp:posOffset>-136313</wp:posOffset>
            </wp:positionV>
            <wp:extent cx="1678940" cy="8400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CG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8940" cy="840024"/>
                    </a:xfrm>
                    <a:prstGeom prst="rect">
                      <a:avLst/>
                    </a:prstGeom>
                  </pic:spPr>
                </pic:pic>
              </a:graphicData>
            </a:graphic>
            <wp14:sizeRelH relativeFrom="page">
              <wp14:pctWidth>0</wp14:pctWidth>
            </wp14:sizeRelH>
            <wp14:sizeRelV relativeFrom="page">
              <wp14:pctHeight>0</wp14:pctHeight>
            </wp14:sizeRelV>
          </wp:anchor>
        </w:drawing>
      </w:r>
      <w:r w:rsidRPr="004235FE">
        <w:rPr>
          <w:rFonts w:asciiTheme="minorHAnsi" w:hAnsiTheme="minorHAnsi" w:cstheme="minorHAnsi"/>
          <w:b/>
          <w:color w:val="000000" w:themeColor="text1"/>
          <w:sz w:val="32"/>
          <w:szCs w:val="32"/>
        </w:rPr>
        <w:t xml:space="preserve">Oyster Harbour Catchment Group Inc. </w:t>
      </w:r>
    </w:p>
    <w:p w14:paraId="5CBFEF47" w14:textId="77777777" w:rsidR="009F0BF9" w:rsidRDefault="009F0BF9" w:rsidP="009F0BF9">
      <w:pPr>
        <w:ind w:right="3"/>
        <w:jc w:val="both"/>
        <w:rPr>
          <w:rFonts w:asciiTheme="minorHAnsi" w:hAnsiTheme="minorHAnsi" w:cstheme="minorHAnsi"/>
          <w:b/>
          <w:color w:val="000000" w:themeColor="text1"/>
          <w:sz w:val="32"/>
          <w:szCs w:val="32"/>
        </w:rPr>
      </w:pPr>
    </w:p>
    <w:p w14:paraId="4A4B68FC" w14:textId="77777777" w:rsidR="009F0BF9" w:rsidRDefault="009F0BF9" w:rsidP="009F0BF9">
      <w:pPr>
        <w:ind w:right="3"/>
        <w:jc w:val="both"/>
        <w:rPr>
          <w:rFonts w:asciiTheme="minorHAnsi" w:hAnsiTheme="minorHAnsi" w:cstheme="minorHAnsi"/>
          <w:b/>
          <w:color w:val="000000" w:themeColor="text1"/>
          <w:sz w:val="32"/>
          <w:szCs w:val="32"/>
        </w:rPr>
      </w:pPr>
    </w:p>
    <w:p w14:paraId="4A075E7E" w14:textId="77777777" w:rsidR="009F0BF9" w:rsidRPr="004235FE" w:rsidRDefault="009F0BF9" w:rsidP="009F0BF9">
      <w:pPr>
        <w:ind w:right="3"/>
        <w:jc w:val="both"/>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Delegations Policy &amp; Procedures</w:t>
      </w:r>
    </w:p>
    <w:p w14:paraId="17C0E48A" w14:textId="77777777" w:rsidR="009F0BF9" w:rsidRDefault="009F0BF9" w:rsidP="009F0BF9">
      <w:pPr>
        <w:ind w:right="3"/>
        <w:jc w:val="both"/>
        <w:rPr>
          <w:rFonts w:asciiTheme="minorHAnsi" w:hAnsiTheme="minorHAnsi" w:cstheme="minorHAnsi"/>
        </w:rPr>
      </w:pPr>
    </w:p>
    <w:p w14:paraId="5E0C30A9" w14:textId="77777777" w:rsidR="009F0BF9" w:rsidRDefault="009F0BF9" w:rsidP="009F0BF9">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Document Number:</w:t>
      </w:r>
      <w:r>
        <w:rPr>
          <w:rFonts w:asciiTheme="minorHAnsi" w:hAnsiTheme="minorHAnsi" w:cstheme="minorHAnsi"/>
        </w:rPr>
        <w:t xml:space="preserve"> </w:t>
      </w:r>
      <w:r>
        <w:rPr>
          <w:rFonts w:asciiTheme="minorHAnsi" w:hAnsiTheme="minorHAnsi" w:cstheme="minorHAnsi"/>
        </w:rPr>
        <w:tab/>
        <w:t>OHCG 004</w:t>
      </w:r>
    </w:p>
    <w:p w14:paraId="14B3BBE2" w14:textId="77777777" w:rsidR="009F0BF9" w:rsidRDefault="009F0BF9" w:rsidP="009F0BF9">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Custodian:</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OHCG Inc. Chair</w:t>
      </w:r>
    </w:p>
    <w:p w14:paraId="4E3B8393" w14:textId="77777777" w:rsidR="009F0BF9" w:rsidRDefault="009F0BF9" w:rsidP="009F0BF9">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Relates to:</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OHCG Chair, Management Committee and Employee</w:t>
      </w:r>
    </w:p>
    <w:p w14:paraId="5C337A43" w14:textId="78F5EF2D" w:rsidR="009F0BF9" w:rsidRPr="00175086" w:rsidRDefault="009F0BF9" w:rsidP="009F0BF9">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b/>
        </w:rPr>
      </w:pPr>
      <w:r w:rsidRPr="00175086">
        <w:rPr>
          <w:rFonts w:asciiTheme="minorHAnsi" w:hAnsiTheme="minorHAnsi" w:cstheme="minorHAnsi"/>
          <w:b/>
        </w:rPr>
        <w:t xml:space="preserve">Adoption Date: </w:t>
      </w:r>
      <w:r w:rsidRPr="00175086">
        <w:rPr>
          <w:rFonts w:asciiTheme="minorHAnsi" w:hAnsiTheme="minorHAnsi" w:cstheme="minorHAnsi"/>
          <w:b/>
        </w:rPr>
        <w:tab/>
      </w:r>
      <w:r w:rsidRPr="009F0BF9">
        <w:rPr>
          <w:rFonts w:asciiTheme="minorHAnsi" w:hAnsiTheme="minorHAnsi" w:cstheme="minorHAnsi"/>
          <w:bCs/>
        </w:rPr>
        <w:t>2</w:t>
      </w:r>
      <w:r w:rsidR="00143FC0">
        <w:rPr>
          <w:rFonts w:asciiTheme="minorHAnsi" w:hAnsiTheme="minorHAnsi" w:cstheme="minorHAnsi"/>
          <w:bCs/>
        </w:rPr>
        <w:t>3</w:t>
      </w:r>
      <w:r w:rsidRPr="009F0BF9">
        <w:rPr>
          <w:rFonts w:asciiTheme="minorHAnsi" w:hAnsiTheme="minorHAnsi" w:cstheme="minorHAnsi"/>
          <w:bCs/>
        </w:rPr>
        <w:t xml:space="preserve"> September 202</w:t>
      </w:r>
      <w:r w:rsidR="00143FC0">
        <w:rPr>
          <w:rFonts w:asciiTheme="minorHAnsi" w:hAnsiTheme="minorHAnsi" w:cstheme="minorHAnsi"/>
          <w:bCs/>
        </w:rPr>
        <w:t>1</w:t>
      </w:r>
      <w:r w:rsidRPr="00175086">
        <w:rPr>
          <w:rFonts w:asciiTheme="minorHAnsi" w:hAnsiTheme="minorHAnsi" w:cstheme="minorHAnsi"/>
          <w:b/>
        </w:rPr>
        <w:tab/>
      </w:r>
    </w:p>
    <w:p w14:paraId="3DE650B4" w14:textId="127068BC" w:rsidR="009F0BF9" w:rsidRPr="009F0BF9" w:rsidRDefault="009F0BF9" w:rsidP="009F0BF9">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bCs/>
        </w:rPr>
      </w:pPr>
      <w:r w:rsidRPr="00175086">
        <w:rPr>
          <w:rFonts w:asciiTheme="minorHAnsi" w:hAnsiTheme="minorHAnsi" w:cstheme="minorHAnsi"/>
          <w:b/>
        </w:rPr>
        <w:t xml:space="preserve">Next Review: </w:t>
      </w:r>
      <w:r w:rsidRPr="00175086">
        <w:rPr>
          <w:rFonts w:asciiTheme="minorHAnsi" w:hAnsiTheme="minorHAnsi" w:cstheme="minorHAnsi"/>
          <w:b/>
        </w:rPr>
        <w:tab/>
      </w:r>
      <w:r w:rsidRPr="00175086">
        <w:rPr>
          <w:rFonts w:asciiTheme="minorHAnsi" w:hAnsiTheme="minorHAnsi" w:cstheme="minorHAnsi"/>
          <w:b/>
        </w:rPr>
        <w:tab/>
      </w:r>
      <w:r w:rsidR="00143FC0">
        <w:rPr>
          <w:rFonts w:asciiTheme="minorHAnsi" w:hAnsiTheme="minorHAnsi" w:cstheme="minorHAnsi"/>
          <w:bCs/>
        </w:rPr>
        <w:t>September 2024</w:t>
      </w:r>
    </w:p>
    <w:p w14:paraId="47B2E69A" w14:textId="5ACA2AB1" w:rsidR="009F0BF9" w:rsidRPr="00175086" w:rsidRDefault="009F0BF9" w:rsidP="009F0BF9">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Pr>
          <w:rFonts w:asciiTheme="minorHAnsi" w:hAnsiTheme="minorHAnsi" w:cstheme="minorHAnsi"/>
          <w:b/>
        </w:rPr>
        <w:t xml:space="preserve">Version: </w:t>
      </w:r>
      <w:r>
        <w:rPr>
          <w:rFonts w:asciiTheme="minorHAnsi" w:hAnsiTheme="minorHAnsi" w:cstheme="minorHAnsi"/>
          <w:b/>
        </w:rPr>
        <w:tab/>
      </w:r>
      <w:r>
        <w:rPr>
          <w:rFonts w:asciiTheme="minorHAnsi" w:hAnsiTheme="minorHAnsi" w:cstheme="minorHAnsi"/>
          <w:b/>
        </w:rPr>
        <w:tab/>
      </w:r>
      <w:r w:rsidR="00A741EA">
        <w:rPr>
          <w:rFonts w:asciiTheme="minorHAnsi" w:hAnsiTheme="minorHAnsi" w:cstheme="minorHAnsi"/>
        </w:rPr>
        <w:t>2</w:t>
      </w:r>
    </w:p>
    <w:p w14:paraId="7AF36C8E" w14:textId="309A1454" w:rsidR="00812659" w:rsidRDefault="00812659"/>
    <w:p w14:paraId="220AB8DA" w14:textId="77777777" w:rsidR="00641569" w:rsidRDefault="00641569"/>
    <w:p w14:paraId="621CD96E" w14:textId="77777777" w:rsidR="009F0BF9" w:rsidRPr="006564AC" w:rsidRDefault="009F0BF9" w:rsidP="009F0BF9">
      <w:pPr>
        <w:pStyle w:val="Heading3"/>
        <w:numPr>
          <w:ilvl w:val="0"/>
          <w:numId w:val="2"/>
        </w:numPr>
        <w:tabs>
          <w:tab w:val="num" w:pos="360"/>
        </w:tabs>
        <w:ind w:left="567" w:hanging="567"/>
      </w:pPr>
      <w:r w:rsidRPr="0020758E">
        <w:t>INTRODUCTION</w:t>
      </w:r>
      <w:r w:rsidRPr="006564AC">
        <w:t xml:space="preserve"> &amp; PURPOSE</w:t>
      </w:r>
    </w:p>
    <w:p w14:paraId="07CE41E2" w14:textId="77777777" w:rsidR="009F0BF9" w:rsidRPr="00993CD5" w:rsidRDefault="009F0BF9" w:rsidP="009F0BF9">
      <w:pPr>
        <w:pStyle w:val="BodyText"/>
        <w:jc w:val="both"/>
        <w:rPr>
          <w:rFonts w:asciiTheme="minorHAnsi" w:hAnsiTheme="minorHAnsi" w:cstheme="minorHAnsi"/>
          <w:color w:val="000000" w:themeColor="text1"/>
        </w:rPr>
      </w:pPr>
    </w:p>
    <w:p w14:paraId="0EC22451" w14:textId="0F71AE64" w:rsidR="009F0BF9" w:rsidRDefault="009F0BF9" w:rsidP="009F0BF9">
      <w:pPr>
        <w:jc w:val="both"/>
        <w:rPr>
          <w:rFonts w:asciiTheme="minorHAnsi" w:hAnsiTheme="minorHAnsi" w:cstheme="minorHAnsi"/>
          <w:color w:val="000000" w:themeColor="text1"/>
        </w:rPr>
      </w:pPr>
      <w:r w:rsidRPr="00993CD5">
        <w:rPr>
          <w:rFonts w:asciiTheme="minorHAnsi" w:hAnsiTheme="minorHAnsi" w:cstheme="minorHAnsi"/>
          <w:color w:val="000000" w:themeColor="text1"/>
        </w:rPr>
        <w:t>The Oyster Harbour Catchment Group Inc. (OHCG)</w:t>
      </w:r>
      <w:r>
        <w:rPr>
          <w:rFonts w:asciiTheme="minorHAnsi" w:hAnsiTheme="minorHAnsi" w:cstheme="minorHAnsi"/>
          <w:color w:val="000000" w:themeColor="text1"/>
        </w:rPr>
        <w:t xml:space="preserve"> Management Committee</w:t>
      </w:r>
      <w:r w:rsidRPr="00993CD5">
        <w:rPr>
          <w:rFonts w:asciiTheme="minorHAnsi" w:hAnsiTheme="minorHAnsi" w:cstheme="minorHAnsi"/>
          <w:color w:val="000000" w:themeColor="text1"/>
        </w:rPr>
        <w:t xml:space="preserve"> is committed to responsible and accountable decision-making</w:t>
      </w:r>
      <w:r>
        <w:rPr>
          <w:rFonts w:asciiTheme="minorHAnsi" w:hAnsiTheme="minorHAnsi" w:cstheme="minorHAnsi"/>
          <w:color w:val="000000" w:themeColor="text1"/>
        </w:rPr>
        <w:t xml:space="preserve"> processes and recognise</w:t>
      </w:r>
      <w:r w:rsidR="001C099D">
        <w:rPr>
          <w:rFonts w:asciiTheme="minorHAnsi" w:hAnsiTheme="minorHAnsi" w:cstheme="minorHAnsi"/>
          <w:color w:val="000000" w:themeColor="text1"/>
        </w:rPr>
        <w:t>s</w:t>
      </w:r>
      <w:r>
        <w:rPr>
          <w:rFonts w:asciiTheme="minorHAnsi" w:hAnsiTheme="minorHAnsi" w:cstheme="minorHAnsi"/>
          <w:color w:val="000000" w:themeColor="text1"/>
        </w:rPr>
        <w:t xml:space="preserve"> their role jointly and individually in the governance and management of the organisation. </w:t>
      </w:r>
    </w:p>
    <w:p w14:paraId="4E8360FB" w14:textId="77777777" w:rsidR="009F0BF9" w:rsidRDefault="009F0BF9" w:rsidP="009F0BF9">
      <w:pPr>
        <w:jc w:val="both"/>
        <w:rPr>
          <w:rFonts w:asciiTheme="minorHAnsi" w:hAnsiTheme="minorHAnsi" w:cstheme="minorHAnsi"/>
          <w:color w:val="000000" w:themeColor="text1"/>
        </w:rPr>
      </w:pPr>
    </w:p>
    <w:p w14:paraId="6B02E06B" w14:textId="74FD0E46" w:rsidR="00641569" w:rsidRDefault="00641569" w:rsidP="009F0BF9">
      <w:pPr>
        <w:jc w:val="both"/>
      </w:pPr>
      <w:r>
        <w:t>OHCG is committed to the highest standards of integrity, fairness and ethical conduct, including full compliance with all relevant legal requirements, and in turn requires that all its OHCG members, Employees, volunteers and contractors acting on its behalf meet those same standards of integrity, fairness and ethical behaviour, including compliance with all legal requirements.</w:t>
      </w:r>
    </w:p>
    <w:p w14:paraId="086028E9" w14:textId="77777777" w:rsidR="00641569" w:rsidRDefault="00641569" w:rsidP="009F0BF9">
      <w:pPr>
        <w:jc w:val="both"/>
      </w:pPr>
    </w:p>
    <w:p w14:paraId="19DB0E2F" w14:textId="0EB4A603" w:rsidR="00641569" w:rsidRDefault="00641569" w:rsidP="00641569">
      <w:pPr>
        <w:jc w:val="both"/>
        <w:rPr>
          <w:color w:val="000000" w:themeColor="text1"/>
        </w:rPr>
      </w:pPr>
      <w:r w:rsidRPr="00BC1DFC">
        <w:rPr>
          <w:color w:val="000000" w:themeColor="text1"/>
        </w:rPr>
        <w:t xml:space="preserve">There is no circumstance under which it is acceptable for OHCG or any of its </w:t>
      </w:r>
      <w:r>
        <w:rPr>
          <w:color w:val="000000" w:themeColor="text1"/>
        </w:rPr>
        <w:t>E</w:t>
      </w:r>
      <w:r w:rsidRPr="00BC1DFC">
        <w:rPr>
          <w:color w:val="000000" w:themeColor="text1"/>
        </w:rPr>
        <w:t>mployees or contractors to knowingly and deliberately not comply with the law or to act unethically while performing or advancing OHCG’s business.</w:t>
      </w:r>
    </w:p>
    <w:p w14:paraId="03BBD647" w14:textId="77777777" w:rsidR="00641569" w:rsidRPr="00BC1DFC" w:rsidRDefault="00641569" w:rsidP="00641569">
      <w:pPr>
        <w:jc w:val="both"/>
        <w:rPr>
          <w:color w:val="000000" w:themeColor="text1"/>
        </w:rPr>
      </w:pPr>
    </w:p>
    <w:p w14:paraId="212C65B6" w14:textId="2A7B279D" w:rsidR="009F0BF9" w:rsidRDefault="009F0BF9" w:rsidP="009F0BF9">
      <w:pPr>
        <w:jc w:val="both"/>
        <w:rPr>
          <w:color w:val="000000" w:themeColor="text1"/>
        </w:rPr>
      </w:pPr>
      <w:r>
        <w:t>The purpose of the Delegation</w:t>
      </w:r>
      <w:r w:rsidRPr="00684015">
        <w:rPr>
          <w:color w:val="000000" w:themeColor="text1"/>
        </w:rPr>
        <w:t xml:space="preserve">s Policy is to establish a framework for delegating authority within </w:t>
      </w:r>
      <w:r>
        <w:rPr>
          <w:color w:val="000000" w:themeColor="text1"/>
        </w:rPr>
        <w:t xml:space="preserve">OHCG </w:t>
      </w:r>
      <w:r w:rsidRPr="00684015">
        <w:rPr>
          <w:color w:val="000000" w:themeColor="text1"/>
        </w:rPr>
        <w:t xml:space="preserve">in a manner that facilitates efficiency and effectiveness and increases the accountability of </w:t>
      </w:r>
      <w:r w:rsidR="00641569">
        <w:rPr>
          <w:color w:val="000000" w:themeColor="text1"/>
        </w:rPr>
        <w:t>E</w:t>
      </w:r>
      <w:r>
        <w:rPr>
          <w:color w:val="000000" w:themeColor="text1"/>
        </w:rPr>
        <w:t>mployees</w:t>
      </w:r>
      <w:r w:rsidRPr="00684015">
        <w:rPr>
          <w:color w:val="000000" w:themeColor="text1"/>
        </w:rPr>
        <w:t xml:space="preserve"> and volunteers for their performance</w:t>
      </w:r>
      <w:r>
        <w:rPr>
          <w:color w:val="000000" w:themeColor="text1"/>
        </w:rPr>
        <w:t xml:space="preserve"> and their actions</w:t>
      </w:r>
      <w:r w:rsidRPr="00684015">
        <w:rPr>
          <w:color w:val="000000" w:themeColor="text1"/>
        </w:rPr>
        <w:t xml:space="preserve">.  </w:t>
      </w:r>
    </w:p>
    <w:p w14:paraId="3F46B981" w14:textId="77777777" w:rsidR="009F0BF9" w:rsidRPr="00684015" w:rsidRDefault="009F0BF9" w:rsidP="009F0BF9">
      <w:pPr>
        <w:ind w:left="11" w:hanging="11"/>
        <w:jc w:val="both"/>
        <w:rPr>
          <w:rFonts w:eastAsia="MS Mincho" w:cs="Times New Roman"/>
          <w:color w:val="000000" w:themeColor="text1"/>
          <w:lang w:bidi="ar-SA"/>
        </w:rPr>
      </w:pPr>
    </w:p>
    <w:p w14:paraId="17476128" w14:textId="383F7A4E" w:rsidR="009F0BF9" w:rsidRDefault="009F0BF9" w:rsidP="009F0BF9">
      <w:pPr>
        <w:ind w:left="11" w:hanging="11"/>
        <w:jc w:val="both"/>
        <w:rPr>
          <w:color w:val="000000" w:themeColor="text1"/>
        </w:rPr>
      </w:pPr>
      <w:r w:rsidRPr="00684015">
        <w:rPr>
          <w:color w:val="000000" w:themeColor="text1"/>
        </w:rPr>
        <w:t xml:space="preserve">The policy applies to all members of the </w:t>
      </w:r>
      <w:r>
        <w:rPr>
          <w:color w:val="000000" w:themeColor="text1"/>
        </w:rPr>
        <w:t xml:space="preserve">Management Committee, sub-committees, working groups, </w:t>
      </w:r>
      <w:r w:rsidR="00641569">
        <w:rPr>
          <w:color w:val="000000" w:themeColor="text1"/>
        </w:rPr>
        <w:t>E</w:t>
      </w:r>
      <w:r>
        <w:rPr>
          <w:color w:val="000000" w:themeColor="text1"/>
        </w:rPr>
        <w:t xml:space="preserve">mployees </w:t>
      </w:r>
      <w:r w:rsidRPr="00684015">
        <w:rPr>
          <w:color w:val="000000" w:themeColor="text1"/>
        </w:rPr>
        <w:t xml:space="preserve">and volunteers of </w:t>
      </w:r>
      <w:r>
        <w:rPr>
          <w:color w:val="000000" w:themeColor="text1"/>
        </w:rPr>
        <w:t>OHCG</w:t>
      </w:r>
      <w:r w:rsidRPr="00684015">
        <w:rPr>
          <w:color w:val="000000" w:themeColor="text1"/>
        </w:rPr>
        <w:t xml:space="preserve"> who have delegated authority to act and sign documents on behalf of </w:t>
      </w:r>
      <w:r>
        <w:rPr>
          <w:color w:val="000000" w:themeColor="text1"/>
        </w:rPr>
        <w:t>OHCG</w:t>
      </w:r>
      <w:r w:rsidRPr="00684015">
        <w:rPr>
          <w:color w:val="000000" w:themeColor="text1"/>
        </w:rPr>
        <w:t xml:space="preserve">.  </w:t>
      </w:r>
    </w:p>
    <w:p w14:paraId="28670676" w14:textId="77777777" w:rsidR="009F0BF9" w:rsidRPr="00684015" w:rsidRDefault="009F0BF9" w:rsidP="009F0BF9">
      <w:pPr>
        <w:ind w:left="11" w:hanging="11"/>
        <w:jc w:val="both"/>
        <w:rPr>
          <w:color w:val="000000" w:themeColor="text1"/>
        </w:rPr>
      </w:pPr>
    </w:p>
    <w:p w14:paraId="136FA8EC" w14:textId="77777777" w:rsidR="009F0BF9" w:rsidRPr="00684015" w:rsidRDefault="009F0BF9" w:rsidP="009F0BF9">
      <w:pPr>
        <w:ind w:left="11" w:hanging="11"/>
        <w:jc w:val="both"/>
        <w:rPr>
          <w:color w:val="000000" w:themeColor="text1"/>
        </w:rPr>
      </w:pPr>
      <w:r w:rsidRPr="00684015">
        <w:rPr>
          <w:color w:val="000000" w:themeColor="text1"/>
        </w:rPr>
        <w:t xml:space="preserve">Delegations of authority within </w:t>
      </w:r>
      <w:r>
        <w:rPr>
          <w:color w:val="000000" w:themeColor="text1"/>
        </w:rPr>
        <w:t>OHCG</w:t>
      </w:r>
      <w:r w:rsidRPr="00684015">
        <w:rPr>
          <w:color w:val="000000" w:themeColor="text1"/>
        </w:rPr>
        <w:t xml:space="preserve"> are intended to achieve four objectives: </w:t>
      </w:r>
    </w:p>
    <w:p w14:paraId="3DB02739" w14:textId="77777777" w:rsidR="009F0BF9" w:rsidRPr="00684015" w:rsidRDefault="009F0BF9" w:rsidP="009F0BF9">
      <w:pPr>
        <w:widowControl/>
        <w:numPr>
          <w:ilvl w:val="0"/>
          <w:numId w:val="3"/>
        </w:numPr>
        <w:autoSpaceDE/>
        <w:autoSpaceDN/>
        <w:jc w:val="both"/>
        <w:rPr>
          <w:color w:val="000000" w:themeColor="text1"/>
        </w:rPr>
      </w:pPr>
      <w:r>
        <w:rPr>
          <w:color w:val="000000" w:themeColor="text1"/>
        </w:rPr>
        <w:t>T</w:t>
      </w:r>
      <w:r w:rsidRPr="00684015">
        <w:rPr>
          <w:color w:val="000000" w:themeColor="text1"/>
        </w:rPr>
        <w:t xml:space="preserve">o ensure the efficiency and effectiveness of the organisation's administrative processes; </w:t>
      </w:r>
    </w:p>
    <w:p w14:paraId="29DD861B" w14:textId="77777777" w:rsidR="009F0BF9" w:rsidRPr="00684015" w:rsidRDefault="009F0BF9" w:rsidP="009F0BF9">
      <w:pPr>
        <w:widowControl/>
        <w:numPr>
          <w:ilvl w:val="0"/>
          <w:numId w:val="3"/>
        </w:numPr>
        <w:autoSpaceDE/>
        <w:autoSpaceDN/>
        <w:jc w:val="both"/>
        <w:rPr>
          <w:color w:val="000000" w:themeColor="text1"/>
        </w:rPr>
      </w:pPr>
      <w:r>
        <w:rPr>
          <w:color w:val="000000" w:themeColor="text1"/>
        </w:rPr>
        <w:t>T</w:t>
      </w:r>
      <w:r w:rsidRPr="00684015">
        <w:rPr>
          <w:color w:val="000000" w:themeColor="text1"/>
        </w:rPr>
        <w:t xml:space="preserve">o ensure that the appropriate officers have been provided with the level of authority necessary to discharge their responsibilities; and </w:t>
      </w:r>
    </w:p>
    <w:p w14:paraId="326E8FD4" w14:textId="77777777" w:rsidR="009F0BF9" w:rsidRPr="00684015" w:rsidRDefault="009F0BF9" w:rsidP="009F0BF9">
      <w:pPr>
        <w:widowControl/>
        <w:numPr>
          <w:ilvl w:val="0"/>
          <w:numId w:val="3"/>
        </w:numPr>
        <w:autoSpaceDE/>
        <w:autoSpaceDN/>
        <w:jc w:val="both"/>
        <w:rPr>
          <w:color w:val="000000" w:themeColor="text1"/>
        </w:rPr>
      </w:pPr>
      <w:r>
        <w:rPr>
          <w:color w:val="000000" w:themeColor="text1"/>
        </w:rPr>
        <w:t>T</w:t>
      </w:r>
      <w:r w:rsidRPr="00684015">
        <w:rPr>
          <w:color w:val="000000" w:themeColor="text1"/>
        </w:rPr>
        <w:t xml:space="preserve">o ensure that delegated authority is exercised by the most appropriate and best-informed individuals within the organisation; and </w:t>
      </w:r>
    </w:p>
    <w:p w14:paraId="56907F92" w14:textId="77777777" w:rsidR="009F0BF9" w:rsidRPr="00684015" w:rsidRDefault="009F0BF9" w:rsidP="009F0BF9">
      <w:pPr>
        <w:widowControl/>
        <w:numPr>
          <w:ilvl w:val="0"/>
          <w:numId w:val="3"/>
        </w:numPr>
        <w:autoSpaceDE/>
        <w:autoSpaceDN/>
        <w:jc w:val="both"/>
        <w:rPr>
          <w:color w:val="000000" w:themeColor="text1"/>
        </w:rPr>
      </w:pPr>
      <w:r>
        <w:rPr>
          <w:color w:val="000000" w:themeColor="text1"/>
        </w:rPr>
        <w:t>T</w:t>
      </w:r>
      <w:r w:rsidRPr="00684015">
        <w:rPr>
          <w:color w:val="000000" w:themeColor="text1"/>
        </w:rPr>
        <w:t xml:space="preserve">o ensure internal controls are effective. </w:t>
      </w:r>
    </w:p>
    <w:p w14:paraId="007AEFCA" w14:textId="77777777" w:rsidR="009F0BF9" w:rsidRDefault="009F0BF9" w:rsidP="009F0BF9">
      <w:pPr>
        <w:ind w:left="11" w:hanging="11"/>
        <w:jc w:val="both"/>
        <w:rPr>
          <w:color w:val="000000" w:themeColor="text1"/>
        </w:rPr>
      </w:pPr>
    </w:p>
    <w:p w14:paraId="074DD381" w14:textId="22C1AEC6" w:rsidR="009F0BF9" w:rsidRPr="00684015" w:rsidRDefault="009F0BF9" w:rsidP="009F0BF9">
      <w:pPr>
        <w:ind w:left="11" w:hanging="11"/>
        <w:jc w:val="both"/>
        <w:rPr>
          <w:color w:val="000000" w:themeColor="text1"/>
        </w:rPr>
      </w:pPr>
      <w:r w:rsidRPr="00684015">
        <w:rPr>
          <w:color w:val="000000" w:themeColor="text1"/>
        </w:rPr>
        <w:t xml:space="preserve">Delegations are a key element in effective governance and management of </w:t>
      </w:r>
      <w:r>
        <w:rPr>
          <w:color w:val="000000" w:themeColor="text1"/>
        </w:rPr>
        <w:t>OHCG</w:t>
      </w:r>
      <w:r w:rsidRPr="00684015">
        <w:rPr>
          <w:color w:val="000000" w:themeColor="text1"/>
        </w:rPr>
        <w:t xml:space="preserve"> and provide formal authority to </w:t>
      </w:r>
      <w:r>
        <w:rPr>
          <w:color w:val="000000" w:themeColor="text1"/>
        </w:rPr>
        <w:t xml:space="preserve">sub-committees, working groups, </w:t>
      </w:r>
      <w:r w:rsidR="00641569">
        <w:rPr>
          <w:color w:val="000000" w:themeColor="text1"/>
        </w:rPr>
        <w:t>E</w:t>
      </w:r>
      <w:r w:rsidRPr="00684015">
        <w:rPr>
          <w:color w:val="000000" w:themeColor="text1"/>
        </w:rPr>
        <w:t>mployee</w:t>
      </w:r>
      <w:r>
        <w:rPr>
          <w:color w:val="000000" w:themeColor="text1"/>
        </w:rPr>
        <w:t>s, contractors and/ or</w:t>
      </w:r>
      <w:r w:rsidRPr="00684015">
        <w:rPr>
          <w:color w:val="000000" w:themeColor="text1"/>
        </w:rPr>
        <w:t xml:space="preserve"> volunteers to commit the organisation </w:t>
      </w:r>
      <w:r w:rsidR="00641569">
        <w:rPr>
          <w:color w:val="000000" w:themeColor="text1"/>
        </w:rPr>
        <w:t xml:space="preserve">to contracts and/ or arrangements </w:t>
      </w:r>
      <w:r w:rsidRPr="00684015">
        <w:rPr>
          <w:color w:val="000000" w:themeColor="text1"/>
        </w:rPr>
        <w:t xml:space="preserve">and/or </w:t>
      </w:r>
      <w:r w:rsidR="00641569">
        <w:rPr>
          <w:color w:val="000000" w:themeColor="text1"/>
        </w:rPr>
        <w:t xml:space="preserve">to </w:t>
      </w:r>
      <w:r w:rsidRPr="00684015">
        <w:rPr>
          <w:color w:val="000000" w:themeColor="text1"/>
        </w:rPr>
        <w:t xml:space="preserve">incur liabilities for the organisation. </w:t>
      </w:r>
    </w:p>
    <w:p w14:paraId="4FB7BB67" w14:textId="106250F9" w:rsidR="009F0BF9" w:rsidRDefault="009F0BF9" w:rsidP="009F0BF9">
      <w:pPr>
        <w:jc w:val="both"/>
        <w:rPr>
          <w:rFonts w:asciiTheme="minorHAnsi" w:eastAsia="Times New Roman" w:hAnsiTheme="minorHAnsi" w:cstheme="minorHAnsi"/>
          <w:color w:val="000000" w:themeColor="text1"/>
          <w:lang w:bidi="ar-SA"/>
        </w:rPr>
      </w:pPr>
    </w:p>
    <w:p w14:paraId="26C928C4" w14:textId="77777777" w:rsidR="00641569" w:rsidRPr="00684015" w:rsidRDefault="00641569" w:rsidP="009F0BF9">
      <w:pPr>
        <w:jc w:val="both"/>
        <w:rPr>
          <w:rFonts w:asciiTheme="minorHAnsi" w:eastAsia="Times New Roman" w:hAnsiTheme="minorHAnsi" w:cstheme="minorHAnsi"/>
          <w:color w:val="000000" w:themeColor="text1"/>
          <w:lang w:bidi="ar-SA"/>
        </w:rPr>
      </w:pPr>
    </w:p>
    <w:p w14:paraId="0E03FD89" w14:textId="77777777" w:rsidR="009F0BF9" w:rsidRDefault="009F0BF9" w:rsidP="009F0BF9">
      <w:pPr>
        <w:pStyle w:val="Heading3"/>
        <w:numPr>
          <w:ilvl w:val="0"/>
          <w:numId w:val="2"/>
        </w:numPr>
        <w:tabs>
          <w:tab w:val="num" w:pos="360"/>
        </w:tabs>
        <w:ind w:left="567" w:hanging="567"/>
      </w:pPr>
      <w:r>
        <w:lastRenderedPageBreak/>
        <w:t>COMMENCEMENT OF POLICY</w:t>
      </w:r>
    </w:p>
    <w:p w14:paraId="4A223BFF" w14:textId="77777777" w:rsidR="009F0BF9" w:rsidRDefault="009F0BF9" w:rsidP="009F0BF9">
      <w:pPr>
        <w:jc w:val="both"/>
      </w:pPr>
      <w:bookmarkStart w:id="0" w:name="_Hlk22733021"/>
    </w:p>
    <w:p w14:paraId="1E648D91" w14:textId="04FFEBC2" w:rsidR="009F0BF9" w:rsidRDefault="009F0BF9" w:rsidP="009F0BF9">
      <w:pPr>
        <w:jc w:val="both"/>
      </w:pPr>
      <w:bookmarkStart w:id="1" w:name="_Hlk22818367"/>
      <w:r>
        <w:t xml:space="preserve">This policy will commence on the Adoption Date set out above. </w:t>
      </w:r>
      <w:bookmarkEnd w:id="1"/>
      <w:r>
        <w:t xml:space="preserve">OHCG undertakes to regularly review this policy to take account of changes in legislation, activities, services and products. As a result of this review, changes may be made to this policy from time to time and all </w:t>
      </w:r>
      <w:r w:rsidR="00E97EF0">
        <w:t xml:space="preserve">volunteers, </w:t>
      </w:r>
      <w:r w:rsidR="00641569">
        <w:t>E</w:t>
      </w:r>
      <w:r>
        <w:t>mployees and contractors are required to comply with those</w:t>
      </w:r>
      <w:r>
        <w:rPr>
          <w:spacing w:val="-4"/>
        </w:rPr>
        <w:t xml:space="preserve"> </w:t>
      </w:r>
      <w:r>
        <w:t xml:space="preserve">changes. Versions and revisions will be recorded as set out in Clause 8. </w:t>
      </w:r>
    </w:p>
    <w:bookmarkEnd w:id="0"/>
    <w:p w14:paraId="1297A4AF" w14:textId="77777777" w:rsidR="009F0BF9" w:rsidRPr="004235FE" w:rsidRDefault="009F0BF9" w:rsidP="009F0BF9">
      <w:pPr>
        <w:pStyle w:val="BodyText"/>
      </w:pPr>
    </w:p>
    <w:p w14:paraId="5E95791B" w14:textId="77777777" w:rsidR="009F0BF9" w:rsidRPr="005128B8" w:rsidRDefault="009F0BF9" w:rsidP="009F0BF9">
      <w:pPr>
        <w:pStyle w:val="Heading3"/>
        <w:numPr>
          <w:ilvl w:val="0"/>
          <w:numId w:val="2"/>
        </w:numPr>
        <w:tabs>
          <w:tab w:val="num" w:pos="360"/>
        </w:tabs>
        <w:ind w:left="567" w:hanging="567"/>
      </w:pPr>
      <w:r>
        <w:t>SCOPE</w:t>
      </w:r>
    </w:p>
    <w:p w14:paraId="2753EF1B" w14:textId="77777777" w:rsidR="009F0BF9" w:rsidRPr="00F21703" w:rsidRDefault="009F0BF9" w:rsidP="009F0BF9">
      <w:pPr>
        <w:pStyle w:val="BodyText"/>
      </w:pPr>
    </w:p>
    <w:p w14:paraId="5A08A0AB" w14:textId="44D6416F" w:rsidR="009F0BF9" w:rsidRDefault="009F0BF9" w:rsidP="009F0BF9">
      <w:pPr>
        <w:jc w:val="both"/>
        <w:rPr>
          <w:color w:val="000000" w:themeColor="text1"/>
        </w:rPr>
      </w:pPr>
      <w:r w:rsidRPr="00F21703">
        <w:t>This policy will apply to</w:t>
      </w:r>
      <w:r>
        <w:t xml:space="preserve"> the Management Committee, sub-committees, working groups, </w:t>
      </w:r>
      <w:r w:rsidR="00641569">
        <w:t>E</w:t>
      </w:r>
      <w:r>
        <w:t xml:space="preserve">mployees and approved contractors of the </w:t>
      </w:r>
      <w:r w:rsidRPr="00F21703">
        <w:t>OHCG</w:t>
      </w:r>
      <w:r>
        <w:t xml:space="preserve">. It applies to formal delegations as determined by the Management Committee and contained in the Delegations Schedule.  </w:t>
      </w:r>
    </w:p>
    <w:p w14:paraId="1808B35D" w14:textId="77777777" w:rsidR="009F0BF9" w:rsidRPr="00F21703" w:rsidRDefault="009F0BF9" w:rsidP="009F0BF9">
      <w:pPr>
        <w:pStyle w:val="BodyText"/>
      </w:pPr>
    </w:p>
    <w:p w14:paraId="20D5B833" w14:textId="77777777" w:rsidR="009F0BF9" w:rsidRPr="001C0FBD" w:rsidRDefault="009F0BF9" w:rsidP="009F0BF9">
      <w:pPr>
        <w:pStyle w:val="Heading3"/>
        <w:numPr>
          <w:ilvl w:val="0"/>
          <w:numId w:val="2"/>
        </w:numPr>
        <w:tabs>
          <w:tab w:val="num" w:pos="360"/>
        </w:tabs>
        <w:ind w:left="567" w:hanging="567"/>
      </w:pPr>
      <w:r w:rsidRPr="001C0FBD">
        <w:t>DEFINITIONS</w:t>
      </w:r>
      <w:r>
        <w:t xml:space="preserve"> &amp; ACRONYMS</w:t>
      </w:r>
    </w:p>
    <w:p w14:paraId="40253998" w14:textId="77777777" w:rsidR="009F0BF9" w:rsidRDefault="009F0BF9" w:rsidP="009F0BF9">
      <w:pPr>
        <w:pStyle w:val="ListParagraph"/>
        <w:tabs>
          <w:tab w:val="left" w:pos="786"/>
        </w:tabs>
        <w:ind w:left="720" w:right="3" w:hanging="720"/>
        <w:jc w:val="both"/>
        <w:rPr>
          <w:rFonts w:asciiTheme="minorHAnsi" w:hAnsiTheme="minorHAnsi" w:cstheme="minorHAnsi"/>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62"/>
        <w:gridCol w:w="6353"/>
      </w:tblGrid>
      <w:tr w:rsidR="009F0BF9" w14:paraId="5033057C" w14:textId="77777777" w:rsidTr="0002530D">
        <w:tc>
          <w:tcPr>
            <w:tcW w:w="2806" w:type="dxa"/>
          </w:tcPr>
          <w:p w14:paraId="6F1F45B9" w14:textId="77777777" w:rsidR="009F0BF9" w:rsidRDefault="009F0BF9" w:rsidP="0002530D">
            <w:pPr>
              <w:pStyle w:val="ListParagraph"/>
              <w:tabs>
                <w:tab w:val="left" w:pos="786"/>
              </w:tabs>
              <w:ind w:left="0" w:right="3" w:firstLine="0"/>
              <w:rPr>
                <w:rFonts w:asciiTheme="minorHAnsi" w:hAnsiTheme="minorHAnsi" w:cstheme="minorHAnsi"/>
                <w:i/>
              </w:rPr>
            </w:pPr>
            <w:r>
              <w:rPr>
                <w:rFonts w:asciiTheme="minorHAnsi" w:hAnsiTheme="minorHAnsi" w:cstheme="minorHAnsi"/>
                <w:i/>
              </w:rPr>
              <w:t xml:space="preserve">Contractor </w:t>
            </w:r>
          </w:p>
        </w:tc>
        <w:tc>
          <w:tcPr>
            <w:tcW w:w="6831" w:type="dxa"/>
          </w:tcPr>
          <w:p w14:paraId="1DC2AB51" w14:textId="77777777" w:rsidR="009F0BF9" w:rsidRDefault="009F0BF9" w:rsidP="0002530D">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 xml:space="preserve">A person or </w:t>
            </w:r>
            <w:proofErr w:type="spellStart"/>
            <w:r>
              <w:rPr>
                <w:rFonts w:asciiTheme="minorHAnsi" w:hAnsiTheme="minorHAnsi" w:cstheme="minorHAnsi"/>
              </w:rPr>
              <w:t>organisation</w:t>
            </w:r>
            <w:proofErr w:type="spellEnd"/>
            <w:r>
              <w:rPr>
                <w:rFonts w:asciiTheme="minorHAnsi" w:hAnsiTheme="minorHAnsi" w:cstheme="minorHAnsi"/>
              </w:rPr>
              <w:t xml:space="preserve"> engaged by OHCG to provide skills or services as directed by the OHCG. </w:t>
            </w:r>
          </w:p>
        </w:tc>
      </w:tr>
      <w:tr w:rsidR="009F0BF9" w14:paraId="66AEAB49" w14:textId="77777777" w:rsidTr="0002530D">
        <w:tc>
          <w:tcPr>
            <w:tcW w:w="2806" w:type="dxa"/>
          </w:tcPr>
          <w:p w14:paraId="506655B0" w14:textId="77777777" w:rsidR="009F0BF9" w:rsidRDefault="009F0BF9" w:rsidP="0002530D">
            <w:pPr>
              <w:pStyle w:val="ListParagraph"/>
              <w:tabs>
                <w:tab w:val="left" w:pos="786"/>
              </w:tabs>
              <w:ind w:left="0" w:right="3" w:firstLine="0"/>
              <w:rPr>
                <w:rFonts w:asciiTheme="minorHAnsi" w:hAnsiTheme="minorHAnsi" w:cstheme="minorHAnsi"/>
                <w:i/>
              </w:rPr>
            </w:pPr>
            <w:r>
              <w:rPr>
                <w:rFonts w:asciiTheme="minorHAnsi" w:hAnsiTheme="minorHAnsi" w:cstheme="minorHAnsi"/>
                <w:i/>
              </w:rPr>
              <w:t>Employee</w:t>
            </w:r>
          </w:p>
        </w:tc>
        <w:tc>
          <w:tcPr>
            <w:tcW w:w="6831" w:type="dxa"/>
          </w:tcPr>
          <w:p w14:paraId="00F23382" w14:textId="77777777" w:rsidR="009F0BF9" w:rsidRDefault="009F0BF9" w:rsidP="0002530D">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 xml:space="preserve">A person directly employed by the OHCG. </w:t>
            </w:r>
          </w:p>
        </w:tc>
      </w:tr>
      <w:tr w:rsidR="009F0BF9" w14:paraId="402FA825" w14:textId="77777777" w:rsidTr="0002530D">
        <w:tc>
          <w:tcPr>
            <w:tcW w:w="2806" w:type="dxa"/>
          </w:tcPr>
          <w:p w14:paraId="55EDFE0A" w14:textId="77777777" w:rsidR="009F0BF9" w:rsidRDefault="009F0BF9" w:rsidP="0002530D">
            <w:pPr>
              <w:pStyle w:val="ListParagraph"/>
              <w:tabs>
                <w:tab w:val="left" w:pos="786"/>
              </w:tabs>
              <w:ind w:left="0" w:right="3" w:firstLine="0"/>
              <w:rPr>
                <w:rFonts w:asciiTheme="minorHAnsi" w:hAnsiTheme="minorHAnsi" w:cstheme="minorHAnsi"/>
                <w:i/>
              </w:rPr>
            </w:pPr>
            <w:r>
              <w:rPr>
                <w:rFonts w:asciiTheme="minorHAnsi" w:hAnsiTheme="minorHAnsi" w:cstheme="minorHAnsi"/>
                <w:i/>
              </w:rPr>
              <w:t xml:space="preserve">Policy </w:t>
            </w:r>
          </w:p>
        </w:tc>
        <w:tc>
          <w:tcPr>
            <w:tcW w:w="6831" w:type="dxa"/>
          </w:tcPr>
          <w:p w14:paraId="2637A7DE" w14:textId="77777777" w:rsidR="009F0BF9" w:rsidRDefault="009F0BF9" w:rsidP="0002530D">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 xml:space="preserve">This Delegations Policy and Procedures. </w:t>
            </w:r>
          </w:p>
        </w:tc>
      </w:tr>
      <w:tr w:rsidR="00641569" w14:paraId="5BAB5671" w14:textId="77777777" w:rsidTr="0002530D">
        <w:tc>
          <w:tcPr>
            <w:tcW w:w="2806" w:type="dxa"/>
          </w:tcPr>
          <w:p w14:paraId="22488073" w14:textId="18C20AEE" w:rsidR="00641569" w:rsidRDefault="00641569" w:rsidP="0002530D">
            <w:pPr>
              <w:pStyle w:val="ListParagraph"/>
              <w:tabs>
                <w:tab w:val="left" w:pos="786"/>
              </w:tabs>
              <w:ind w:left="0" w:right="3" w:firstLine="0"/>
              <w:rPr>
                <w:rFonts w:asciiTheme="minorHAnsi" w:hAnsiTheme="minorHAnsi" w:cstheme="minorHAnsi"/>
                <w:i/>
              </w:rPr>
            </w:pPr>
            <w:r>
              <w:rPr>
                <w:rFonts w:asciiTheme="minorHAnsi" w:hAnsiTheme="minorHAnsi" w:cstheme="minorHAnsi"/>
                <w:i/>
              </w:rPr>
              <w:t>Volunteer</w:t>
            </w:r>
          </w:p>
        </w:tc>
        <w:tc>
          <w:tcPr>
            <w:tcW w:w="6831" w:type="dxa"/>
          </w:tcPr>
          <w:p w14:paraId="527488A7" w14:textId="274A914D" w:rsidR="00641569" w:rsidRDefault="00641569" w:rsidP="0002530D">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A person who willingly gives their time without financial gain to assist in OHCG Inc. operations and/ or function (governance) for the common good.</w:t>
            </w:r>
          </w:p>
        </w:tc>
      </w:tr>
    </w:tbl>
    <w:p w14:paraId="17F7F7AD" w14:textId="4EF87EAB" w:rsidR="009F0BF9" w:rsidRPr="00641569" w:rsidRDefault="009F0BF9" w:rsidP="00641569">
      <w:pPr>
        <w:pStyle w:val="Heading1"/>
        <w:numPr>
          <w:ilvl w:val="0"/>
          <w:numId w:val="2"/>
        </w:numPr>
        <w:rPr>
          <w:rFonts w:asciiTheme="minorHAnsi" w:hAnsiTheme="minorHAnsi" w:cstheme="minorHAnsi"/>
          <w:b/>
          <w:bCs/>
          <w:color w:val="0070C0"/>
          <w:sz w:val="26"/>
          <w:szCs w:val="26"/>
        </w:rPr>
      </w:pPr>
      <w:r w:rsidRPr="00641569">
        <w:rPr>
          <w:rFonts w:asciiTheme="minorHAnsi" w:hAnsiTheme="minorHAnsi" w:cstheme="minorHAnsi"/>
          <w:b/>
          <w:bCs/>
          <w:color w:val="0070C0"/>
          <w:sz w:val="26"/>
          <w:szCs w:val="26"/>
        </w:rPr>
        <w:t>DELEGATIONS POLICY</w:t>
      </w:r>
    </w:p>
    <w:p w14:paraId="1EE568D0" w14:textId="77777777" w:rsidR="009F0BF9" w:rsidRDefault="009F0BF9" w:rsidP="009F0BF9">
      <w:pPr>
        <w:ind w:left="11" w:hanging="11"/>
        <w:jc w:val="both"/>
      </w:pPr>
    </w:p>
    <w:p w14:paraId="61F2B98B" w14:textId="77777777" w:rsidR="009F0BF9" w:rsidRPr="0020758E" w:rsidRDefault="009F0BF9" w:rsidP="009F0BF9">
      <w:pPr>
        <w:ind w:left="11" w:hanging="11"/>
        <w:jc w:val="both"/>
        <w:rPr>
          <w:color w:val="000000" w:themeColor="text1"/>
        </w:rPr>
      </w:pPr>
      <w:r w:rsidRPr="0020758E">
        <w:rPr>
          <w:color w:val="000000" w:themeColor="text1"/>
        </w:rPr>
        <w:t xml:space="preserve">The OHCG Management Committee is responsible for the management of the organisation. Under the </w:t>
      </w:r>
      <w:r w:rsidRPr="0020758E">
        <w:rPr>
          <w:i/>
          <w:iCs/>
          <w:color w:val="000000" w:themeColor="text1"/>
        </w:rPr>
        <w:t>Associations Incorporation Act 2015</w:t>
      </w:r>
      <w:r>
        <w:rPr>
          <w:i/>
          <w:iCs/>
          <w:color w:val="000000" w:themeColor="text1"/>
        </w:rPr>
        <w:t xml:space="preserve"> </w:t>
      </w:r>
      <w:r w:rsidRPr="00BC1DFC">
        <w:rPr>
          <w:color w:val="000000" w:themeColor="text1"/>
        </w:rPr>
        <w:t>(the Act)</w:t>
      </w:r>
      <w:r w:rsidRPr="0020758E">
        <w:rPr>
          <w:i/>
          <w:iCs/>
          <w:color w:val="000000" w:themeColor="text1"/>
        </w:rPr>
        <w:t xml:space="preserve"> </w:t>
      </w:r>
      <w:r w:rsidRPr="0020758E">
        <w:rPr>
          <w:color w:val="000000" w:themeColor="text1"/>
        </w:rPr>
        <w:t>and OHCG’s constitution</w:t>
      </w:r>
      <w:r>
        <w:rPr>
          <w:rStyle w:val="FootnoteReference"/>
          <w:color w:val="000000" w:themeColor="text1"/>
        </w:rPr>
        <w:footnoteReference w:id="1"/>
      </w:r>
      <w:r w:rsidRPr="0020758E">
        <w:rPr>
          <w:color w:val="000000" w:themeColor="text1"/>
        </w:rPr>
        <w:t xml:space="preserve">, the Management Committee can delegate any of its functions except: </w:t>
      </w:r>
    </w:p>
    <w:p w14:paraId="37C4FC5D" w14:textId="77777777" w:rsidR="009F0BF9" w:rsidRDefault="009F0BF9" w:rsidP="009F0BF9">
      <w:pPr>
        <w:widowControl/>
        <w:numPr>
          <w:ilvl w:val="0"/>
          <w:numId w:val="4"/>
        </w:numPr>
        <w:autoSpaceDE/>
        <w:autoSpaceDN/>
        <w:jc w:val="both"/>
      </w:pPr>
      <w:r>
        <w:t xml:space="preserve">The power to delegate, </w:t>
      </w:r>
    </w:p>
    <w:p w14:paraId="1B1240B9" w14:textId="77777777" w:rsidR="009F0BF9" w:rsidRDefault="009F0BF9" w:rsidP="009F0BF9">
      <w:pPr>
        <w:widowControl/>
        <w:numPr>
          <w:ilvl w:val="0"/>
          <w:numId w:val="4"/>
        </w:numPr>
        <w:autoSpaceDE/>
        <w:autoSpaceDN/>
        <w:jc w:val="both"/>
      </w:pPr>
      <w:r>
        <w:t>A non-delegable duty, and</w:t>
      </w:r>
    </w:p>
    <w:p w14:paraId="2649B0E1" w14:textId="77777777" w:rsidR="009F0BF9" w:rsidRDefault="009F0BF9" w:rsidP="009F0BF9">
      <w:pPr>
        <w:widowControl/>
        <w:numPr>
          <w:ilvl w:val="0"/>
          <w:numId w:val="4"/>
        </w:numPr>
        <w:autoSpaceDE/>
        <w:autoSpaceDN/>
        <w:jc w:val="both"/>
      </w:pPr>
      <w:r>
        <w:t xml:space="preserve">Any functions reserved to the OHCG Management Committee under </w:t>
      </w:r>
      <w:r w:rsidRPr="00BC1DFC">
        <w:rPr>
          <w:color w:val="000000" w:themeColor="text1"/>
        </w:rPr>
        <w:t>the Act</w:t>
      </w:r>
      <w:r>
        <w:t xml:space="preserve">. </w:t>
      </w:r>
    </w:p>
    <w:p w14:paraId="74138000" w14:textId="77777777" w:rsidR="009F0BF9" w:rsidRDefault="009F0BF9" w:rsidP="009F0BF9">
      <w:pPr>
        <w:jc w:val="both"/>
      </w:pPr>
    </w:p>
    <w:p w14:paraId="2B227F28" w14:textId="77777777" w:rsidR="009F0BF9" w:rsidRDefault="009F0BF9" w:rsidP="009F0BF9">
      <w:pPr>
        <w:jc w:val="both"/>
      </w:pPr>
      <w:r>
        <w:t xml:space="preserve">The Management Committee may delegate, in writing, its functions to: </w:t>
      </w:r>
    </w:p>
    <w:p w14:paraId="6574DE72" w14:textId="77777777" w:rsidR="009F0BF9" w:rsidRDefault="009F0BF9" w:rsidP="009F0BF9">
      <w:pPr>
        <w:widowControl/>
        <w:numPr>
          <w:ilvl w:val="0"/>
          <w:numId w:val="5"/>
        </w:numPr>
        <w:autoSpaceDE/>
        <w:autoSpaceDN/>
        <w:ind w:left="720"/>
        <w:jc w:val="both"/>
      </w:pPr>
      <w:r>
        <w:t>A member or members of the OHCG Management Committee; and</w:t>
      </w:r>
    </w:p>
    <w:p w14:paraId="4F86AF1A" w14:textId="77777777" w:rsidR="009F0BF9" w:rsidRDefault="009F0BF9" w:rsidP="009F0BF9">
      <w:pPr>
        <w:widowControl/>
        <w:numPr>
          <w:ilvl w:val="0"/>
          <w:numId w:val="5"/>
        </w:numPr>
        <w:autoSpaceDE/>
        <w:autoSpaceDN/>
        <w:ind w:left="720"/>
        <w:jc w:val="both"/>
      </w:pPr>
      <w:r>
        <w:t>A sub-committee of the OHCG Management Committee; and</w:t>
      </w:r>
    </w:p>
    <w:p w14:paraId="7CF863AA" w14:textId="77777777" w:rsidR="009F0BF9" w:rsidRDefault="009F0BF9" w:rsidP="009F0BF9">
      <w:pPr>
        <w:widowControl/>
        <w:numPr>
          <w:ilvl w:val="0"/>
          <w:numId w:val="5"/>
        </w:numPr>
        <w:autoSpaceDE/>
        <w:autoSpaceDN/>
        <w:ind w:left="720"/>
        <w:jc w:val="both"/>
      </w:pPr>
      <w:r>
        <w:t>A working group of the OHCG Management Committee; and</w:t>
      </w:r>
    </w:p>
    <w:p w14:paraId="60146E30" w14:textId="77777777" w:rsidR="009F0BF9" w:rsidRDefault="009F0BF9" w:rsidP="009F0BF9">
      <w:pPr>
        <w:widowControl/>
        <w:numPr>
          <w:ilvl w:val="0"/>
          <w:numId w:val="5"/>
        </w:numPr>
        <w:autoSpaceDE/>
        <w:autoSpaceDN/>
        <w:ind w:left="720"/>
        <w:jc w:val="both"/>
      </w:pPr>
      <w:r>
        <w:t>Employees or approved contractors appointed by the OHCG.</w:t>
      </w:r>
    </w:p>
    <w:p w14:paraId="0AD403FA" w14:textId="77777777" w:rsidR="009F0BF9" w:rsidRDefault="009F0BF9" w:rsidP="009F0BF9">
      <w:pPr>
        <w:jc w:val="both"/>
      </w:pPr>
    </w:p>
    <w:p w14:paraId="02A94DD0" w14:textId="77777777" w:rsidR="009F0BF9" w:rsidRDefault="009F0BF9" w:rsidP="009F0BF9">
      <w:pPr>
        <w:jc w:val="both"/>
      </w:pPr>
      <w:r>
        <w:t xml:space="preserve">However, the Management Committee may not delegate its power: </w:t>
      </w:r>
    </w:p>
    <w:p w14:paraId="341ADCAF" w14:textId="77777777" w:rsidR="009F0BF9" w:rsidRDefault="009F0BF9" w:rsidP="009F0BF9">
      <w:pPr>
        <w:widowControl/>
        <w:numPr>
          <w:ilvl w:val="0"/>
          <w:numId w:val="6"/>
        </w:numPr>
        <w:autoSpaceDE/>
        <w:autoSpaceDN/>
        <w:jc w:val="both"/>
      </w:pPr>
      <w:r>
        <w:t xml:space="preserve">To adopt the organisation’s strategic plan; or </w:t>
      </w:r>
    </w:p>
    <w:p w14:paraId="0591014B" w14:textId="77777777" w:rsidR="009F0BF9" w:rsidRDefault="009F0BF9" w:rsidP="009F0BF9">
      <w:pPr>
        <w:widowControl/>
        <w:numPr>
          <w:ilvl w:val="0"/>
          <w:numId w:val="6"/>
        </w:numPr>
        <w:autoSpaceDE/>
        <w:autoSpaceDN/>
        <w:jc w:val="both"/>
      </w:pPr>
      <w:r>
        <w:t>To adopt the organisation’s business plan; or</w:t>
      </w:r>
    </w:p>
    <w:p w14:paraId="26EB4AF4" w14:textId="22CC615B" w:rsidR="009F0BF9" w:rsidRDefault="009F0BF9" w:rsidP="009F0BF9">
      <w:pPr>
        <w:widowControl/>
        <w:numPr>
          <w:ilvl w:val="0"/>
          <w:numId w:val="6"/>
        </w:numPr>
        <w:autoSpaceDE/>
        <w:autoSpaceDN/>
        <w:jc w:val="both"/>
      </w:pPr>
      <w:r>
        <w:t>To adopt the organisation’s annual budget</w:t>
      </w:r>
      <w:r w:rsidR="00641569">
        <w:t>.</w:t>
      </w:r>
    </w:p>
    <w:p w14:paraId="2BA728AA" w14:textId="77777777" w:rsidR="009F0BF9" w:rsidRDefault="009F0BF9" w:rsidP="009F0BF9">
      <w:pPr>
        <w:ind w:left="11" w:hanging="11"/>
        <w:jc w:val="both"/>
      </w:pPr>
    </w:p>
    <w:p w14:paraId="46CFDA2C" w14:textId="77777777" w:rsidR="009F0BF9" w:rsidRDefault="009F0BF9" w:rsidP="009F0BF9">
      <w:pPr>
        <w:ind w:left="11" w:hanging="11"/>
        <w:jc w:val="both"/>
        <w:rPr>
          <w:sz w:val="24"/>
          <w:szCs w:val="24"/>
        </w:rPr>
      </w:pPr>
      <w:r>
        <w:t xml:space="preserve">The Management Committee: </w:t>
      </w:r>
    </w:p>
    <w:p w14:paraId="2EF1B0B6" w14:textId="77777777" w:rsidR="009F0BF9" w:rsidRDefault="009F0BF9" w:rsidP="009F0BF9">
      <w:pPr>
        <w:widowControl/>
        <w:numPr>
          <w:ilvl w:val="0"/>
          <w:numId w:val="7"/>
        </w:numPr>
        <w:autoSpaceDE/>
        <w:autoSpaceDN/>
        <w:jc w:val="both"/>
      </w:pPr>
      <w:r>
        <w:t xml:space="preserve">Is charged with the duty of promoting the interests and furthering the development of OHCG; and </w:t>
      </w:r>
    </w:p>
    <w:p w14:paraId="09151115" w14:textId="77777777" w:rsidR="009F0BF9" w:rsidRPr="00BC1DFC" w:rsidRDefault="009F0BF9" w:rsidP="009F0BF9">
      <w:pPr>
        <w:widowControl/>
        <w:numPr>
          <w:ilvl w:val="0"/>
          <w:numId w:val="7"/>
        </w:numPr>
        <w:autoSpaceDE/>
        <w:autoSpaceDN/>
        <w:jc w:val="both"/>
        <w:rPr>
          <w:color w:val="000000" w:themeColor="text1"/>
        </w:rPr>
      </w:pPr>
      <w:r>
        <w:t>Is responsible for the administrative, financial, and other busine</w:t>
      </w:r>
      <w:r w:rsidRPr="00BC1DFC">
        <w:rPr>
          <w:color w:val="000000" w:themeColor="text1"/>
        </w:rPr>
        <w:t xml:space="preserve">ss of OHCG; and </w:t>
      </w:r>
    </w:p>
    <w:p w14:paraId="083D19BD" w14:textId="4D2DA528" w:rsidR="009F0BF9" w:rsidRDefault="009F0BF9" w:rsidP="009F0BF9">
      <w:pPr>
        <w:widowControl/>
        <w:numPr>
          <w:ilvl w:val="0"/>
          <w:numId w:val="7"/>
        </w:numPr>
        <w:autoSpaceDE/>
        <w:autoSpaceDN/>
        <w:jc w:val="both"/>
      </w:pPr>
      <w:r w:rsidRPr="00BC1DFC">
        <w:rPr>
          <w:color w:val="000000" w:themeColor="text1"/>
        </w:rPr>
        <w:lastRenderedPageBreak/>
        <w:t xml:space="preserve">Exercises a general supervision over the </w:t>
      </w:r>
      <w:r w:rsidR="00641569">
        <w:rPr>
          <w:color w:val="000000" w:themeColor="text1"/>
        </w:rPr>
        <w:t>e</w:t>
      </w:r>
      <w:r>
        <w:rPr>
          <w:color w:val="000000" w:themeColor="text1"/>
        </w:rPr>
        <w:t>mployee</w:t>
      </w:r>
      <w:r w:rsidR="00E97EF0">
        <w:rPr>
          <w:color w:val="000000" w:themeColor="text1"/>
        </w:rPr>
        <w:t>s, contractors</w:t>
      </w:r>
      <w:r w:rsidRPr="00BC1DFC">
        <w:rPr>
          <w:color w:val="000000" w:themeColor="text1"/>
        </w:rPr>
        <w:t xml:space="preserve"> and volunteers of OHCG</w:t>
      </w:r>
      <w:r>
        <w:t xml:space="preserve">.  </w:t>
      </w:r>
    </w:p>
    <w:p w14:paraId="2B112999" w14:textId="77777777" w:rsidR="009F0BF9" w:rsidRDefault="009F0BF9" w:rsidP="009F0BF9">
      <w:pPr>
        <w:jc w:val="both"/>
      </w:pPr>
    </w:p>
    <w:p w14:paraId="4C75A66D" w14:textId="0E7E30E6" w:rsidR="009F0BF9" w:rsidRPr="00BC1DFC" w:rsidRDefault="009F0BF9" w:rsidP="009F0BF9">
      <w:pPr>
        <w:jc w:val="both"/>
        <w:rPr>
          <w:color w:val="000000" w:themeColor="text1"/>
        </w:rPr>
      </w:pPr>
      <w:r>
        <w:t>The Chair may seek the approval of the Management Committee to delegate any function or any power or duty conferred or imposed upo</w:t>
      </w:r>
      <w:r w:rsidRPr="00BC1DFC">
        <w:rPr>
          <w:color w:val="000000" w:themeColor="text1"/>
        </w:rPr>
        <w:t xml:space="preserve">n them, subject to this </w:t>
      </w:r>
      <w:r w:rsidR="00641569">
        <w:rPr>
          <w:color w:val="000000" w:themeColor="text1"/>
        </w:rPr>
        <w:t>D</w:t>
      </w:r>
      <w:r w:rsidRPr="00BC1DFC">
        <w:rPr>
          <w:color w:val="000000" w:themeColor="text1"/>
        </w:rPr>
        <w:t>elegations policy, to any member</w:t>
      </w:r>
      <w:r w:rsidR="00641569">
        <w:rPr>
          <w:color w:val="000000" w:themeColor="text1"/>
        </w:rPr>
        <w:t>, sub-committee, working group</w:t>
      </w:r>
      <w:r w:rsidRPr="00BC1DFC">
        <w:rPr>
          <w:color w:val="000000" w:themeColor="text1"/>
        </w:rPr>
        <w:t xml:space="preserve"> </w:t>
      </w:r>
      <w:r>
        <w:rPr>
          <w:color w:val="000000" w:themeColor="text1"/>
        </w:rPr>
        <w:t>or</w:t>
      </w:r>
      <w:r w:rsidRPr="00BC1DFC">
        <w:rPr>
          <w:color w:val="000000" w:themeColor="text1"/>
        </w:rPr>
        <w:t xml:space="preserve"> </w:t>
      </w:r>
      <w:r w:rsidR="00641569">
        <w:rPr>
          <w:color w:val="000000" w:themeColor="text1"/>
        </w:rPr>
        <w:t>E</w:t>
      </w:r>
      <w:r>
        <w:rPr>
          <w:color w:val="000000" w:themeColor="text1"/>
        </w:rPr>
        <w:t>mployee</w:t>
      </w:r>
      <w:r w:rsidR="00641569">
        <w:rPr>
          <w:color w:val="000000" w:themeColor="text1"/>
        </w:rPr>
        <w:t>s</w:t>
      </w:r>
      <w:r w:rsidRPr="00BC1DFC">
        <w:rPr>
          <w:color w:val="000000" w:themeColor="text1"/>
        </w:rPr>
        <w:t xml:space="preserve"> of the organisation</w:t>
      </w:r>
      <w:r w:rsidR="00641569">
        <w:rPr>
          <w:color w:val="000000" w:themeColor="text1"/>
        </w:rPr>
        <w:t>.</w:t>
      </w:r>
    </w:p>
    <w:p w14:paraId="587E8740" w14:textId="77777777" w:rsidR="009F0BF9" w:rsidRDefault="009F0BF9" w:rsidP="009F0BF9">
      <w:pPr>
        <w:jc w:val="both"/>
        <w:rPr>
          <w:color w:val="000000" w:themeColor="text1"/>
        </w:rPr>
      </w:pPr>
    </w:p>
    <w:p w14:paraId="6D08926F" w14:textId="7194269C" w:rsidR="009F0BF9" w:rsidRPr="001C0FBD" w:rsidRDefault="009F0BF9" w:rsidP="00641569">
      <w:pPr>
        <w:pStyle w:val="Heading3"/>
        <w:numPr>
          <w:ilvl w:val="0"/>
          <w:numId w:val="2"/>
        </w:numPr>
      </w:pPr>
      <w:r>
        <w:t>DELEGATIONS PROCEDURES</w:t>
      </w:r>
    </w:p>
    <w:p w14:paraId="7CE69C6A" w14:textId="77777777" w:rsidR="009F0BF9" w:rsidRDefault="009F0BF9" w:rsidP="009F0BF9">
      <w:pPr>
        <w:pStyle w:val="ListParagraph"/>
        <w:shd w:val="clear" w:color="auto" w:fill="FFFFFF" w:themeFill="background1"/>
        <w:tabs>
          <w:tab w:val="left" w:pos="939"/>
        </w:tabs>
        <w:ind w:left="567" w:right="3"/>
        <w:jc w:val="both"/>
        <w:rPr>
          <w:rFonts w:asciiTheme="minorHAnsi" w:hAnsiTheme="minorHAnsi" w:cstheme="minorHAnsi"/>
        </w:rPr>
      </w:pPr>
    </w:p>
    <w:p w14:paraId="360B8485" w14:textId="0379FE07" w:rsidR="009F0BF9" w:rsidRPr="00805029" w:rsidRDefault="009F0BF9" w:rsidP="009F0BF9">
      <w:pPr>
        <w:numPr>
          <w:ilvl w:val="0"/>
          <w:numId w:val="8"/>
        </w:numPr>
        <w:ind w:left="567" w:hanging="567"/>
        <w:jc w:val="both"/>
        <w:rPr>
          <w:color w:val="000000" w:themeColor="text1"/>
        </w:rPr>
      </w:pPr>
      <w:r w:rsidRPr="00805029">
        <w:rPr>
          <w:color w:val="000000" w:themeColor="text1"/>
        </w:rPr>
        <w:t xml:space="preserve">The overarching </w:t>
      </w:r>
      <w:r w:rsidR="00641569">
        <w:rPr>
          <w:color w:val="000000" w:themeColor="text1"/>
        </w:rPr>
        <w:t>D</w:t>
      </w:r>
      <w:r w:rsidRPr="00805029">
        <w:rPr>
          <w:color w:val="000000" w:themeColor="text1"/>
        </w:rPr>
        <w:t xml:space="preserve">elegations policy applies to </w:t>
      </w:r>
      <w:r>
        <w:rPr>
          <w:color w:val="000000" w:themeColor="text1"/>
        </w:rPr>
        <w:t>OHCG</w:t>
      </w:r>
      <w:r w:rsidRPr="00805029">
        <w:rPr>
          <w:color w:val="000000" w:themeColor="text1"/>
        </w:rPr>
        <w:t xml:space="preserve"> as a whole, and units within the organisation must align their </w:t>
      </w:r>
      <w:r w:rsidR="00641569">
        <w:rPr>
          <w:color w:val="000000" w:themeColor="text1"/>
        </w:rPr>
        <w:t>D</w:t>
      </w:r>
      <w:r w:rsidRPr="00805029">
        <w:rPr>
          <w:color w:val="000000" w:themeColor="text1"/>
        </w:rPr>
        <w:t xml:space="preserve">elegations policies with the central policy. </w:t>
      </w:r>
    </w:p>
    <w:p w14:paraId="72E7BF73" w14:textId="77777777" w:rsidR="009F0BF9" w:rsidRDefault="009F0BF9" w:rsidP="009F0BF9">
      <w:pPr>
        <w:numPr>
          <w:ilvl w:val="0"/>
          <w:numId w:val="8"/>
        </w:numPr>
        <w:ind w:left="567" w:hanging="567"/>
      </w:pPr>
      <w:r>
        <w:t>The OHCG Secretary must maintain records of any delegations to members of the Management Committee and of the terms of reference of any sub-committees of the Management Committee.</w:t>
      </w:r>
    </w:p>
    <w:p w14:paraId="3FA89683" w14:textId="77777777" w:rsidR="009F0BF9" w:rsidRDefault="009F0BF9" w:rsidP="009F0BF9">
      <w:pPr>
        <w:numPr>
          <w:ilvl w:val="0"/>
          <w:numId w:val="8"/>
        </w:numPr>
        <w:ind w:left="567" w:hanging="567"/>
        <w:jc w:val="both"/>
        <w:rPr>
          <w:color w:val="000000" w:themeColor="text1"/>
        </w:rPr>
      </w:pPr>
      <w:r>
        <w:t>The OHCG Secretary must prepare delegation schedules within the framework of the Delegations Policy for appr</w:t>
      </w:r>
      <w:r w:rsidRPr="00805029">
        <w:rPr>
          <w:color w:val="000000" w:themeColor="text1"/>
        </w:rPr>
        <w:t xml:space="preserve">oval by the </w:t>
      </w:r>
      <w:r>
        <w:rPr>
          <w:color w:val="000000" w:themeColor="text1"/>
        </w:rPr>
        <w:t>Management Committee</w:t>
      </w:r>
      <w:r w:rsidRPr="00805029">
        <w:rPr>
          <w:color w:val="000000" w:themeColor="text1"/>
        </w:rPr>
        <w:t xml:space="preserve">. </w:t>
      </w:r>
    </w:p>
    <w:p w14:paraId="41A3039F" w14:textId="77777777" w:rsidR="009F0BF9" w:rsidRDefault="009F0BF9" w:rsidP="009F0BF9">
      <w:pPr>
        <w:numPr>
          <w:ilvl w:val="0"/>
          <w:numId w:val="8"/>
        </w:numPr>
        <w:ind w:left="567" w:hanging="567"/>
        <w:jc w:val="both"/>
        <w:rPr>
          <w:color w:val="000000" w:themeColor="text1"/>
        </w:rPr>
      </w:pPr>
      <w:r w:rsidRPr="00805029">
        <w:rPr>
          <w:color w:val="000000" w:themeColor="text1"/>
        </w:rPr>
        <w:t xml:space="preserve">Delegations are to be exercised within the framework of the Act, regulations, rules, policies, and any external legislative requirements. </w:t>
      </w:r>
    </w:p>
    <w:p w14:paraId="25CEB10C" w14:textId="77777777" w:rsidR="009F0BF9" w:rsidRDefault="009F0BF9" w:rsidP="009F0BF9">
      <w:pPr>
        <w:numPr>
          <w:ilvl w:val="0"/>
          <w:numId w:val="8"/>
        </w:numPr>
        <w:ind w:left="567" w:hanging="567"/>
        <w:jc w:val="both"/>
        <w:rPr>
          <w:color w:val="000000" w:themeColor="text1"/>
        </w:rPr>
      </w:pPr>
      <w:r w:rsidRPr="00805029">
        <w:rPr>
          <w:color w:val="000000" w:themeColor="text1"/>
        </w:rPr>
        <w:t xml:space="preserve">Any delegation may be made subject to any conditions and limitations as the </w:t>
      </w:r>
      <w:r>
        <w:rPr>
          <w:color w:val="000000" w:themeColor="text1"/>
        </w:rPr>
        <w:t>OHCG Management Committee</w:t>
      </w:r>
      <w:r w:rsidRPr="00805029">
        <w:rPr>
          <w:color w:val="000000" w:themeColor="text1"/>
        </w:rPr>
        <w:t xml:space="preserve"> shall approve. </w:t>
      </w:r>
    </w:p>
    <w:p w14:paraId="056ADB60" w14:textId="77777777" w:rsidR="009F0BF9" w:rsidRDefault="009F0BF9" w:rsidP="009F0BF9">
      <w:pPr>
        <w:numPr>
          <w:ilvl w:val="0"/>
          <w:numId w:val="8"/>
        </w:numPr>
        <w:ind w:left="567" w:hanging="567"/>
        <w:jc w:val="both"/>
        <w:rPr>
          <w:color w:val="000000" w:themeColor="text1"/>
        </w:rPr>
      </w:pPr>
      <w:r>
        <w:rPr>
          <w:color w:val="000000" w:themeColor="text1"/>
        </w:rPr>
        <w:t xml:space="preserve">The OHCG Management Committee may, in writing, amend or revoke a delegation. </w:t>
      </w:r>
    </w:p>
    <w:p w14:paraId="6F6EA652" w14:textId="77777777" w:rsidR="009F0BF9" w:rsidRDefault="009F0BF9" w:rsidP="009F0BF9">
      <w:pPr>
        <w:numPr>
          <w:ilvl w:val="0"/>
          <w:numId w:val="8"/>
        </w:numPr>
        <w:ind w:left="567" w:hanging="567"/>
        <w:jc w:val="both"/>
        <w:rPr>
          <w:color w:val="000000" w:themeColor="text1"/>
        </w:rPr>
      </w:pPr>
      <w:r w:rsidRPr="00805029">
        <w:rPr>
          <w:b/>
          <w:bCs/>
          <w:color w:val="000000" w:themeColor="text1"/>
        </w:rPr>
        <w:t xml:space="preserve">Delegations to members of the Management Committee  </w:t>
      </w:r>
    </w:p>
    <w:p w14:paraId="02EF9DB1" w14:textId="77777777" w:rsidR="009F0BF9" w:rsidRDefault="009F0BF9" w:rsidP="009F0BF9">
      <w:pPr>
        <w:numPr>
          <w:ilvl w:val="0"/>
          <w:numId w:val="9"/>
        </w:numPr>
        <w:jc w:val="both"/>
        <w:rPr>
          <w:color w:val="000000" w:themeColor="text1"/>
        </w:rPr>
      </w:pPr>
      <w:r w:rsidRPr="00805029">
        <w:rPr>
          <w:color w:val="000000" w:themeColor="text1"/>
        </w:rPr>
        <w:t>Delegations to members of the Management Committee shall be made by resolution of the Management Committee and recorded in the minutes of the OHCG.</w:t>
      </w:r>
    </w:p>
    <w:p w14:paraId="3D813331" w14:textId="77777777" w:rsidR="009F0BF9" w:rsidRDefault="009F0BF9" w:rsidP="009F0BF9">
      <w:pPr>
        <w:numPr>
          <w:ilvl w:val="0"/>
          <w:numId w:val="8"/>
        </w:numPr>
        <w:ind w:left="567" w:hanging="567"/>
        <w:jc w:val="both"/>
        <w:rPr>
          <w:color w:val="000000" w:themeColor="text1"/>
        </w:rPr>
      </w:pPr>
      <w:r w:rsidRPr="00805029">
        <w:rPr>
          <w:b/>
          <w:bCs/>
          <w:color w:val="000000" w:themeColor="text1"/>
        </w:rPr>
        <w:t xml:space="preserve">Delegations to sub-committees </w:t>
      </w:r>
      <w:r>
        <w:rPr>
          <w:b/>
          <w:bCs/>
          <w:color w:val="000000" w:themeColor="text1"/>
        </w:rPr>
        <w:t xml:space="preserve">or working groups </w:t>
      </w:r>
      <w:r w:rsidRPr="00805029">
        <w:rPr>
          <w:b/>
          <w:bCs/>
          <w:color w:val="000000" w:themeColor="text1"/>
        </w:rPr>
        <w:t xml:space="preserve">of the </w:t>
      </w:r>
      <w:r>
        <w:rPr>
          <w:b/>
          <w:bCs/>
          <w:color w:val="000000" w:themeColor="text1"/>
        </w:rPr>
        <w:t>Management Committee</w:t>
      </w:r>
      <w:r w:rsidRPr="00805029">
        <w:rPr>
          <w:b/>
          <w:bCs/>
          <w:color w:val="000000" w:themeColor="text1"/>
        </w:rPr>
        <w:t xml:space="preserve"> </w:t>
      </w:r>
    </w:p>
    <w:p w14:paraId="2095B8DF" w14:textId="77777777" w:rsidR="009F0BF9" w:rsidRPr="00805029" w:rsidRDefault="009F0BF9" w:rsidP="009F0BF9">
      <w:pPr>
        <w:numPr>
          <w:ilvl w:val="0"/>
          <w:numId w:val="10"/>
        </w:numPr>
        <w:jc w:val="both"/>
        <w:rPr>
          <w:color w:val="000000" w:themeColor="text1"/>
          <w:sz w:val="24"/>
          <w:szCs w:val="24"/>
        </w:rPr>
      </w:pPr>
      <w:r w:rsidRPr="00805029">
        <w:rPr>
          <w:color w:val="000000" w:themeColor="text1"/>
        </w:rPr>
        <w:t xml:space="preserve">Delegations to sub-committees of the </w:t>
      </w:r>
      <w:r>
        <w:rPr>
          <w:color w:val="000000" w:themeColor="text1"/>
        </w:rPr>
        <w:t>Management Committee</w:t>
      </w:r>
      <w:r w:rsidRPr="00805029">
        <w:rPr>
          <w:color w:val="000000" w:themeColor="text1"/>
        </w:rPr>
        <w:t xml:space="preserve"> shall be made by resolution of the </w:t>
      </w:r>
      <w:r>
        <w:rPr>
          <w:color w:val="000000" w:themeColor="text1"/>
        </w:rPr>
        <w:t>Management Committee</w:t>
      </w:r>
      <w:r w:rsidRPr="00805029">
        <w:rPr>
          <w:color w:val="000000" w:themeColor="text1"/>
        </w:rPr>
        <w:t xml:space="preserve"> and recorded in the terms of reference of the sub-committee.</w:t>
      </w:r>
    </w:p>
    <w:p w14:paraId="2AE1F3DE" w14:textId="36D73D00" w:rsidR="009F0BF9" w:rsidRDefault="009F0BF9" w:rsidP="009F0BF9">
      <w:pPr>
        <w:numPr>
          <w:ilvl w:val="0"/>
          <w:numId w:val="8"/>
        </w:numPr>
        <w:ind w:left="567" w:hanging="567"/>
        <w:jc w:val="both"/>
        <w:rPr>
          <w:b/>
          <w:bCs/>
          <w:color w:val="000000" w:themeColor="text1"/>
          <w:sz w:val="24"/>
          <w:szCs w:val="24"/>
        </w:rPr>
      </w:pPr>
      <w:r w:rsidRPr="00805029">
        <w:rPr>
          <w:b/>
          <w:bCs/>
          <w:color w:val="000000" w:themeColor="text1"/>
        </w:rPr>
        <w:t>Delegations t</w:t>
      </w:r>
      <w:r>
        <w:rPr>
          <w:b/>
          <w:bCs/>
          <w:color w:val="000000" w:themeColor="text1"/>
        </w:rPr>
        <w:t>o</w:t>
      </w:r>
      <w:r w:rsidRPr="00805029">
        <w:rPr>
          <w:b/>
          <w:bCs/>
          <w:color w:val="000000" w:themeColor="text1"/>
        </w:rPr>
        <w:t xml:space="preserve"> </w:t>
      </w:r>
      <w:r>
        <w:rPr>
          <w:b/>
          <w:bCs/>
          <w:color w:val="000000" w:themeColor="text1"/>
        </w:rPr>
        <w:t>OHCG Employees</w:t>
      </w:r>
      <w:r w:rsidR="001C099D">
        <w:rPr>
          <w:b/>
          <w:bCs/>
          <w:color w:val="000000" w:themeColor="text1"/>
        </w:rPr>
        <w:t>, volunteers</w:t>
      </w:r>
      <w:r>
        <w:rPr>
          <w:b/>
          <w:bCs/>
          <w:color w:val="000000" w:themeColor="text1"/>
        </w:rPr>
        <w:t xml:space="preserve"> and/ or Approved Contractors</w:t>
      </w:r>
      <w:r w:rsidRPr="00805029">
        <w:rPr>
          <w:b/>
          <w:bCs/>
          <w:color w:val="000000" w:themeColor="text1"/>
        </w:rPr>
        <w:t xml:space="preserve"> </w:t>
      </w:r>
    </w:p>
    <w:p w14:paraId="39554F9C" w14:textId="0E5EDB51" w:rsidR="009F0BF9" w:rsidRPr="00805029" w:rsidRDefault="009F0BF9" w:rsidP="009F0BF9">
      <w:pPr>
        <w:numPr>
          <w:ilvl w:val="0"/>
          <w:numId w:val="11"/>
        </w:numPr>
        <w:jc w:val="both"/>
        <w:rPr>
          <w:b/>
          <w:bCs/>
          <w:color w:val="000000" w:themeColor="text1"/>
          <w:sz w:val="24"/>
          <w:szCs w:val="24"/>
        </w:rPr>
      </w:pPr>
      <w:r w:rsidRPr="00805029">
        <w:rPr>
          <w:color w:val="000000" w:themeColor="text1"/>
        </w:rPr>
        <w:t xml:space="preserve">Delegations to </w:t>
      </w:r>
      <w:r>
        <w:rPr>
          <w:color w:val="000000" w:themeColor="text1"/>
        </w:rPr>
        <w:t>Employees</w:t>
      </w:r>
      <w:r w:rsidR="001C099D">
        <w:rPr>
          <w:color w:val="000000" w:themeColor="text1"/>
        </w:rPr>
        <w:t>, volunteers</w:t>
      </w:r>
      <w:r>
        <w:rPr>
          <w:color w:val="000000" w:themeColor="text1"/>
        </w:rPr>
        <w:t xml:space="preserve"> and approved contractors of OHCG</w:t>
      </w:r>
      <w:r w:rsidRPr="00805029">
        <w:rPr>
          <w:color w:val="000000" w:themeColor="text1"/>
        </w:rPr>
        <w:t xml:space="preserve"> shall be made by resolution of the </w:t>
      </w:r>
      <w:r>
        <w:rPr>
          <w:color w:val="000000" w:themeColor="text1"/>
        </w:rPr>
        <w:t>Management Committee</w:t>
      </w:r>
      <w:r w:rsidRPr="00805029">
        <w:rPr>
          <w:color w:val="000000" w:themeColor="text1"/>
        </w:rPr>
        <w:t xml:space="preserve"> and recorded in the Delegation Schedules approved by the </w:t>
      </w:r>
      <w:r>
        <w:rPr>
          <w:color w:val="000000" w:themeColor="text1"/>
        </w:rPr>
        <w:t>Management Committee</w:t>
      </w:r>
      <w:r w:rsidRPr="00805029">
        <w:rPr>
          <w:color w:val="000000" w:themeColor="text1"/>
        </w:rPr>
        <w:t xml:space="preserve">. </w:t>
      </w:r>
    </w:p>
    <w:p w14:paraId="18DBE3D9" w14:textId="77777777" w:rsidR="009F0BF9" w:rsidRPr="00805029" w:rsidRDefault="009F0BF9" w:rsidP="009F0BF9">
      <w:pPr>
        <w:numPr>
          <w:ilvl w:val="0"/>
          <w:numId w:val="11"/>
        </w:numPr>
        <w:jc w:val="both"/>
        <w:rPr>
          <w:color w:val="000000" w:themeColor="text1"/>
        </w:rPr>
      </w:pPr>
      <w:r w:rsidRPr="00805029">
        <w:rPr>
          <w:color w:val="000000" w:themeColor="text1"/>
        </w:rPr>
        <w:t xml:space="preserve">Delegations are attached to the position occupied, not to the occupant of the position. The responsibilities of a position appear in a duty statement, role statement or statement of responsibility appropriate to the position. </w:t>
      </w:r>
    </w:p>
    <w:p w14:paraId="46C0BCF2" w14:textId="77777777" w:rsidR="009F0BF9" w:rsidRPr="00805029" w:rsidRDefault="009F0BF9" w:rsidP="009F0BF9">
      <w:pPr>
        <w:numPr>
          <w:ilvl w:val="0"/>
          <w:numId w:val="11"/>
        </w:numPr>
        <w:jc w:val="both"/>
        <w:rPr>
          <w:color w:val="000000" w:themeColor="text1"/>
        </w:rPr>
      </w:pPr>
      <w:r w:rsidRPr="00805029">
        <w:rPr>
          <w:color w:val="000000" w:themeColor="text1"/>
        </w:rPr>
        <w:t xml:space="preserve">Delegations reflect </w:t>
      </w:r>
      <w:r>
        <w:rPr>
          <w:color w:val="000000" w:themeColor="text1"/>
        </w:rPr>
        <w:t>OHCG</w:t>
      </w:r>
      <w:r w:rsidRPr="00805029">
        <w:rPr>
          <w:color w:val="000000" w:themeColor="text1"/>
        </w:rPr>
        <w:t xml:space="preserve">’s organisational structure. Levels of authority are hierarchical through relevant lines of responsibility up to and including the </w:t>
      </w:r>
      <w:r>
        <w:rPr>
          <w:color w:val="000000" w:themeColor="text1"/>
        </w:rPr>
        <w:t>most senior Employee member</w:t>
      </w:r>
      <w:r w:rsidRPr="00805029">
        <w:rPr>
          <w:color w:val="000000" w:themeColor="text1"/>
        </w:rPr>
        <w:t>. This means that formal authorities held by any delegate are included in those held by that delegate’s supervisor or line manager. A delegate who sub-delegates authority remains responsible and accountable for the decision or action.</w:t>
      </w:r>
    </w:p>
    <w:p w14:paraId="6B1D63D5" w14:textId="77777777" w:rsidR="009F0BF9" w:rsidRPr="00805029" w:rsidRDefault="009F0BF9" w:rsidP="009F0BF9">
      <w:pPr>
        <w:numPr>
          <w:ilvl w:val="0"/>
          <w:numId w:val="11"/>
        </w:numPr>
        <w:jc w:val="both"/>
        <w:rPr>
          <w:color w:val="000000" w:themeColor="text1"/>
        </w:rPr>
      </w:pPr>
      <w:r w:rsidRPr="00805029">
        <w:rPr>
          <w:color w:val="000000" w:themeColor="text1"/>
        </w:rPr>
        <w:t xml:space="preserve">The </w:t>
      </w:r>
      <w:r>
        <w:rPr>
          <w:color w:val="000000" w:themeColor="text1"/>
        </w:rPr>
        <w:t>Management Committee</w:t>
      </w:r>
      <w:r w:rsidRPr="00805029">
        <w:rPr>
          <w:color w:val="000000" w:themeColor="text1"/>
        </w:rPr>
        <w:t xml:space="preserve"> may at any time vary or terminate any delegation, subject to confirmation by the </w:t>
      </w:r>
      <w:r>
        <w:rPr>
          <w:color w:val="000000" w:themeColor="text1"/>
        </w:rPr>
        <w:t>Management Committee</w:t>
      </w:r>
      <w:r w:rsidRPr="00805029">
        <w:rPr>
          <w:color w:val="000000" w:themeColor="text1"/>
        </w:rPr>
        <w:t xml:space="preserve"> at its next meeting. </w:t>
      </w:r>
    </w:p>
    <w:p w14:paraId="618BCD00" w14:textId="77777777" w:rsidR="009F0BF9" w:rsidRPr="00805029" w:rsidRDefault="009F0BF9" w:rsidP="009F0BF9">
      <w:pPr>
        <w:numPr>
          <w:ilvl w:val="0"/>
          <w:numId w:val="11"/>
        </w:numPr>
        <w:jc w:val="both"/>
        <w:rPr>
          <w:color w:val="000000" w:themeColor="text1"/>
        </w:rPr>
      </w:pPr>
      <w:r w:rsidRPr="00805029">
        <w:rPr>
          <w:color w:val="000000" w:themeColor="text1"/>
        </w:rPr>
        <w:t xml:space="preserve">A delegation cannot be exercised where the officer holding the delegation has a conflict of interest or where the delegation will result, either directly or indirectly, in any tangible benefit to the delegate. In such cases a transfer of the function to another appropriate position must be arranged </w:t>
      </w:r>
      <w:r>
        <w:rPr>
          <w:color w:val="000000" w:themeColor="text1"/>
        </w:rPr>
        <w:t>by the Management Committee</w:t>
      </w:r>
      <w:r w:rsidRPr="00805029">
        <w:rPr>
          <w:color w:val="000000" w:themeColor="text1"/>
        </w:rPr>
        <w:t xml:space="preserve">. </w:t>
      </w:r>
    </w:p>
    <w:p w14:paraId="4B44651F" w14:textId="77777777" w:rsidR="009F0BF9" w:rsidRPr="00805029" w:rsidRDefault="009F0BF9" w:rsidP="009F0BF9">
      <w:pPr>
        <w:numPr>
          <w:ilvl w:val="0"/>
          <w:numId w:val="11"/>
        </w:numPr>
        <w:jc w:val="both"/>
        <w:rPr>
          <w:color w:val="000000" w:themeColor="text1"/>
        </w:rPr>
      </w:pPr>
      <w:bookmarkStart w:id="2" w:name="variation"/>
      <w:bookmarkEnd w:id="2"/>
      <w:r w:rsidRPr="00805029">
        <w:rPr>
          <w:color w:val="000000" w:themeColor="text1"/>
        </w:rPr>
        <w:t xml:space="preserve">Permanent changes to delegations, either permissive or restrictive, require a written authority from the </w:t>
      </w:r>
      <w:r>
        <w:rPr>
          <w:color w:val="000000" w:themeColor="text1"/>
        </w:rPr>
        <w:t>Management Committee</w:t>
      </w:r>
      <w:r w:rsidRPr="00805029">
        <w:rPr>
          <w:color w:val="000000" w:themeColor="text1"/>
        </w:rPr>
        <w:t xml:space="preserve">. Any major variation to the standard delegations must be approved by the </w:t>
      </w:r>
      <w:r>
        <w:rPr>
          <w:color w:val="000000" w:themeColor="text1"/>
        </w:rPr>
        <w:t>Management Committee</w:t>
      </w:r>
      <w:r w:rsidRPr="00805029">
        <w:rPr>
          <w:color w:val="000000" w:themeColor="text1"/>
        </w:rPr>
        <w:t>.</w:t>
      </w:r>
    </w:p>
    <w:p w14:paraId="19E83439" w14:textId="77777777" w:rsidR="009F0BF9" w:rsidRPr="00805029" w:rsidRDefault="009F0BF9" w:rsidP="009F0BF9">
      <w:pPr>
        <w:numPr>
          <w:ilvl w:val="0"/>
          <w:numId w:val="11"/>
        </w:numPr>
        <w:jc w:val="both"/>
        <w:rPr>
          <w:color w:val="000000" w:themeColor="text1"/>
        </w:rPr>
      </w:pPr>
      <w:r w:rsidRPr="00805029">
        <w:rPr>
          <w:color w:val="000000" w:themeColor="text1"/>
        </w:rPr>
        <w:t xml:space="preserve">Sub-delegation on a temporary basis is appropriate in circumstances where the </w:t>
      </w:r>
      <w:r>
        <w:rPr>
          <w:color w:val="000000" w:themeColor="text1"/>
        </w:rPr>
        <w:t>Employee member</w:t>
      </w:r>
      <w:r w:rsidRPr="00805029">
        <w:rPr>
          <w:color w:val="000000" w:themeColor="text1"/>
        </w:rPr>
        <w:t xml:space="preserve"> normally responsible is absent for a period of less than two weeks by reason of authorised leave or secondment to other duties. Sub-delegations require a written </w:t>
      </w:r>
      <w:r w:rsidRPr="00805029">
        <w:rPr>
          <w:color w:val="000000" w:themeColor="text1"/>
        </w:rPr>
        <w:lastRenderedPageBreak/>
        <w:t xml:space="preserve">authority from the individual with the delegated power, or a person in a position to approve the delegated authority. </w:t>
      </w:r>
      <w:bookmarkStart w:id="3" w:name="formal"/>
      <w:bookmarkEnd w:id="3"/>
    </w:p>
    <w:p w14:paraId="7C284000" w14:textId="77777777" w:rsidR="009F0BF9" w:rsidRDefault="009F0BF9" w:rsidP="009F0BF9">
      <w:pPr>
        <w:numPr>
          <w:ilvl w:val="0"/>
          <w:numId w:val="11"/>
        </w:numPr>
        <w:jc w:val="both"/>
        <w:rPr>
          <w:color w:val="000000" w:themeColor="text1"/>
        </w:rPr>
      </w:pPr>
      <w:r w:rsidRPr="00805029">
        <w:rPr>
          <w:color w:val="000000" w:themeColor="text1"/>
        </w:rPr>
        <w:t xml:space="preserve">This policy applies only to formal delegations. All delegations of an informal nature where no commitment or liability is incurred on behalf of </w:t>
      </w:r>
      <w:r>
        <w:rPr>
          <w:color w:val="000000" w:themeColor="text1"/>
        </w:rPr>
        <w:t>OHCG</w:t>
      </w:r>
      <w:r w:rsidRPr="00805029">
        <w:rPr>
          <w:color w:val="000000" w:themeColor="text1"/>
        </w:rPr>
        <w:t>, are carried out in the normal business of the organisation without the requirement for a written authority.</w:t>
      </w:r>
      <w:bookmarkStart w:id="4" w:name="seal"/>
      <w:bookmarkEnd w:id="4"/>
      <w:r>
        <w:rPr>
          <w:color w:val="000000" w:themeColor="text1"/>
        </w:rPr>
        <w:t xml:space="preserve"> Formal delegations will include: </w:t>
      </w:r>
    </w:p>
    <w:p w14:paraId="2F2C4347" w14:textId="77777777" w:rsidR="009F0BF9" w:rsidRDefault="009F0BF9" w:rsidP="009F0BF9">
      <w:pPr>
        <w:numPr>
          <w:ilvl w:val="0"/>
          <w:numId w:val="12"/>
        </w:numPr>
        <w:jc w:val="both"/>
        <w:rPr>
          <w:color w:val="000000" w:themeColor="text1"/>
        </w:rPr>
      </w:pPr>
      <w:r w:rsidRPr="00473240">
        <w:rPr>
          <w:b/>
          <w:bCs/>
          <w:color w:val="000000" w:themeColor="text1"/>
        </w:rPr>
        <w:t>OHCG Chair electronic signature</w:t>
      </w:r>
      <w:r>
        <w:rPr>
          <w:color w:val="000000" w:themeColor="text1"/>
        </w:rPr>
        <w:t xml:space="preserve"> </w:t>
      </w:r>
      <w:r w:rsidRPr="00473240">
        <w:rPr>
          <w:b/>
          <w:bCs/>
          <w:color w:val="000000" w:themeColor="text1"/>
        </w:rPr>
        <w:t>usage</w:t>
      </w:r>
      <w:r>
        <w:rPr>
          <w:color w:val="000000" w:themeColor="text1"/>
        </w:rPr>
        <w:t xml:space="preserve">: Permission must be sought from the Chair for the electronic use of their signature on every occasion and prior to its use. A register of electronic signature usage must be maintained and tabled at each OHCG Management Committee meeting. </w:t>
      </w:r>
    </w:p>
    <w:p w14:paraId="501DB742" w14:textId="77777777" w:rsidR="009F0BF9" w:rsidRDefault="009F0BF9" w:rsidP="009F0BF9">
      <w:pPr>
        <w:numPr>
          <w:ilvl w:val="0"/>
          <w:numId w:val="12"/>
        </w:numPr>
        <w:jc w:val="both"/>
        <w:rPr>
          <w:color w:val="000000" w:themeColor="text1"/>
        </w:rPr>
      </w:pPr>
      <w:r w:rsidRPr="00473240">
        <w:rPr>
          <w:b/>
          <w:bCs/>
          <w:color w:val="000000" w:themeColor="text1"/>
        </w:rPr>
        <w:t>Corporate credit card usage</w:t>
      </w:r>
      <w:r>
        <w:rPr>
          <w:color w:val="000000" w:themeColor="text1"/>
        </w:rPr>
        <w:t xml:space="preserve">: The corporate credit card accounts are held in a separate account with a limit to manage risk. Employees issued with a corporate credit card must seek approval in writing (email or text) from the OHCG Chair/ Finance Officer/ Treasurer/ Senior Projects Officer for project or group purchases over the value $500.00. A financial delegation can be exercised only within the approved </w:t>
      </w:r>
      <w:proofErr w:type="gramStart"/>
      <w:r>
        <w:rPr>
          <w:color w:val="000000" w:themeColor="text1"/>
        </w:rPr>
        <w:t>line item</w:t>
      </w:r>
      <w:proofErr w:type="gramEnd"/>
      <w:r>
        <w:rPr>
          <w:color w:val="000000" w:themeColor="text1"/>
        </w:rPr>
        <w:t xml:space="preserve"> budgets. All tax invoices/ invoices/ receipts (all values) are to be provided to the OHCG Finance Officer within in a timely manner. </w:t>
      </w:r>
    </w:p>
    <w:p w14:paraId="1F0C4F39" w14:textId="77777777" w:rsidR="009F0BF9" w:rsidRDefault="009F0BF9" w:rsidP="009F0BF9">
      <w:pPr>
        <w:numPr>
          <w:ilvl w:val="0"/>
          <w:numId w:val="12"/>
        </w:numPr>
        <w:jc w:val="both"/>
        <w:rPr>
          <w:color w:val="000000" w:themeColor="text1"/>
        </w:rPr>
      </w:pPr>
      <w:r w:rsidRPr="00473240">
        <w:rPr>
          <w:b/>
          <w:bCs/>
          <w:color w:val="000000" w:themeColor="text1"/>
        </w:rPr>
        <w:t xml:space="preserve">Applying for funds for OHCG or through OHCG as an </w:t>
      </w:r>
      <w:proofErr w:type="spellStart"/>
      <w:r w:rsidRPr="00473240">
        <w:rPr>
          <w:b/>
          <w:bCs/>
          <w:color w:val="000000" w:themeColor="text1"/>
        </w:rPr>
        <w:t>auspicing</w:t>
      </w:r>
      <w:proofErr w:type="spellEnd"/>
      <w:r w:rsidRPr="00473240">
        <w:rPr>
          <w:b/>
          <w:bCs/>
          <w:color w:val="000000" w:themeColor="text1"/>
        </w:rPr>
        <w:t xml:space="preserve"> partner</w:t>
      </w:r>
      <w:r>
        <w:rPr>
          <w:color w:val="000000" w:themeColor="text1"/>
        </w:rPr>
        <w:t xml:space="preserve">:  </w:t>
      </w:r>
    </w:p>
    <w:p w14:paraId="3647F4EE" w14:textId="77777777" w:rsidR="009F0BF9" w:rsidRDefault="009F0BF9" w:rsidP="009F0BF9">
      <w:pPr>
        <w:numPr>
          <w:ilvl w:val="1"/>
          <w:numId w:val="12"/>
        </w:numPr>
        <w:jc w:val="both"/>
        <w:rPr>
          <w:color w:val="000000" w:themeColor="text1"/>
        </w:rPr>
      </w:pPr>
      <w:r>
        <w:rPr>
          <w:color w:val="000000" w:themeColor="text1"/>
        </w:rPr>
        <w:t>A briefing to the OHCG Management Committee must be provided outlining the project. The briefing must include project scope, key persons, outline of budget etc.</w:t>
      </w:r>
    </w:p>
    <w:p w14:paraId="018C2349" w14:textId="77777777" w:rsidR="009F0BF9" w:rsidRDefault="009F0BF9" w:rsidP="009F0BF9">
      <w:pPr>
        <w:numPr>
          <w:ilvl w:val="1"/>
          <w:numId w:val="12"/>
        </w:numPr>
        <w:jc w:val="both"/>
        <w:rPr>
          <w:color w:val="000000" w:themeColor="text1"/>
        </w:rPr>
      </w:pPr>
      <w:r>
        <w:rPr>
          <w:color w:val="000000" w:themeColor="text1"/>
        </w:rPr>
        <w:t xml:space="preserve">The OHCG Management Committee will then provide feedback and/ or endorse that the project is further developed to seek funding. </w:t>
      </w:r>
    </w:p>
    <w:p w14:paraId="78324C4E" w14:textId="77777777" w:rsidR="009F0BF9" w:rsidRDefault="009F0BF9" w:rsidP="009F0BF9">
      <w:pPr>
        <w:numPr>
          <w:ilvl w:val="1"/>
          <w:numId w:val="12"/>
        </w:numPr>
        <w:jc w:val="both"/>
        <w:rPr>
          <w:color w:val="000000" w:themeColor="text1"/>
        </w:rPr>
      </w:pPr>
      <w:r>
        <w:rPr>
          <w:color w:val="000000" w:themeColor="text1"/>
        </w:rPr>
        <w:t xml:space="preserve">Management Committee members may be allocated to assist with the applications preparation. </w:t>
      </w:r>
    </w:p>
    <w:p w14:paraId="3CA653A8" w14:textId="77777777" w:rsidR="009F0BF9" w:rsidRDefault="009F0BF9" w:rsidP="009F0BF9">
      <w:pPr>
        <w:numPr>
          <w:ilvl w:val="1"/>
          <w:numId w:val="12"/>
        </w:numPr>
        <w:jc w:val="both"/>
        <w:rPr>
          <w:color w:val="000000" w:themeColor="text1"/>
        </w:rPr>
      </w:pPr>
      <w:r>
        <w:rPr>
          <w:color w:val="000000" w:themeColor="text1"/>
        </w:rPr>
        <w:t xml:space="preserve">Prior to lodgement, the OHCG Management Committee must be provided adequate time to make final comments and provide final endorsement (out of session endorsements are suitable in this instance) for the funding application to be lodged on behalf of the group. </w:t>
      </w:r>
    </w:p>
    <w:p w14:paraId="53E43B0F" w14:textId="77777777" w:rsidR="009F0BF9" w:rsidRPr="00805029" w:rsidRDefault="009F0BF9" w:rsidP="009F0BF9">
      <w:pPr>
        <w:numPr>
          <w:ilvl w:val="0"/>
          <w:numId w:val="11"/>
        </w:numPr>
        <w:jc w:val="both"/>
        <w:rPr>
          <w:rFonts w:cs="Arial"/>
          <w:color w:val="000000" w:themeColor="text1"/>
        </w:rPr>
      </w:pPr>
      <w:r w:rsidRPr="00805029">
        <w:rPr>
          <w:rFonts w:cs="Arial"/>
          <w:color w:val="000000" w:themeColor="text1"/>
        </w:rPr>
        <w:t xml:space="preserve">Where an employee is acting in a higher position, that person will hold the delegation level appropriate to the higher position unless otherwise determined by the </w:t>
      </w:r>
      <w:r>
        <w:rPr>
          <w:rFonts w:cs="Arial"/>
          <w:color w:val="000000" w:themeColor="text1"/>
        </w:rPr>
        <w:t>Management Committee</w:t>
      </w:r>
      <w:r w:rsidRPr="00805029">
        <w:rPr>
          <w:rFonts w:cs="Arial"/>
          <w:color w:val="000000" w:themeColor="text1"/>
        </w:rPr>
        <w:t>.</w:t>
      </w:r>
    </w:p>
    <w:p w14:paraId="75BA7EEB" w14:textId="77777777" w:rsidR="009F0BF9" w:rsidRPr="00805029" w:rsidRDefault="009F0BF9" w:rsidP="009F0BF9">
      <w:pPr>
        <w:numPr>
          <w:ilvl w:val="0"/>
          <w:numId w:val="11"/>
        </w:numPr>
        <w:jc w:val="both"/>
        <w:rPr>
          <w:color w:val="000000" w:themeColor="text1"/>
        </w:rPr>
      </w:pPr>
      <w:r w:rsidRPr="00805029">
        <w:rPr>
          <w:color w:val="000000" w:themeColor="text1"/>
        </w:rPr>
        <w:t>A</w:t>
      </w:r>
      <w:r>
        <w:rPr>
          <w:color w:val="000000" w:themeColor="text1"/>
        </w:rPr>
        <w:t xml:space="preserve">n Employee </w:t>
      </w:r>
      <w:r w:rsidRPr="00805029">
        <w:rPr>
          <w:color w:val="000000" w:themeColor="text1"/>
        </w:rPr>
        <w:t xml:space="preserve">delegation cannot be exercised regarding </w:t>
      </w:r>
      <w:r>
        <w:rPr>
          <w:color w:val="000000" w:themeColor="text1"/>
        </w:rPr>
        <w:t>an Employee</w:t>
      </w:r>
      <w:r w:rsidRPr="00805029">
        <w:rPr>
          <w:color w:val="000000" w:themeColor="text1"/>
        </w:rPr>
        <w:t xml:space="preserve"> for whom the delegate does not hold line management responsibility.</w:t>
      </w:r>
    </w:p>
    <w:p w14:paraId="0EA400B9" w14:textId="77777777" w:rsidR="009F0BF9" w:rsidRPr="00805029" w:rsidRDefault="009F0BF9" w:rsidP="009F0BF9">
      <w:pPr>
        <w:numPr>
          <w:ilvl w:val="0"/>
          <w:numId w:val="11"/>
        </w:numPr>
        <w:jc w:val="both"/>
        <w:rPr>
          <w:color w:val="000000" w:themeColor="text1"/>
        </w:rPr>
      </w:pPr>
      <w:r w:rsidRPr="00805029">
        <w:rPr>
          <w:color w:val="000000" w:themeColor="text1"/>
        </w:rPr>
        <w:t xml:space="preserve">Separate Delegations Schedules shall be prepared for Financial Delegations and for Human Resources Delegations. The schedule will provide reports by function, by position profile and by administrative area.  </w:t>
      </w:r>
    </w:p>
    <w:p w14:paraId="44BC7CB8" w14:textId="77777777" w:rsidR="009F0BF9" w:rsidRPr="00805029" w:rsidRDefault="009F0BF9" w:rsidP="009F0BF9">
      <w:pPr>
        <w:numPr>
          <w:ilvl w:val="0"/>
          <w:numId w:val="11"/>
        </w:numPr>
        <w:jc w:val="both"/>
        <w:rPr>
          <w:color w:val="000000" w:themeColor="text1"/>
        </w:rPr>
      </w:pPr>
      <w:r w:rsidRPr="00805029">
        <w:rPr>
          <w:color w:val="000000" w:themeColor="text1"/>
        </w:rPr>
        <w:t xml:space="preserve">Special care must be taken to retain currency of the Delegations Schedules when delegated authorities are redistributed, a position is reclassified, or a business unit is restructured in ways that affect position profiles. </w:t>
      </w:r>
    </w:p>
    <w:p w14:paraId="0E096B93" w14:textId="77777777" w:rsidR="009F0BF9" w:rsidRPr="00805029" w:rsidRDefault="009F0BF9" w:rsidP="009F0BF9">
      <w:pPr>
        <w:numPr>
          <w:ilvl w:val="0"/>
          <w:numId w:val="11"/>
        </w:numPr>
        <w:jc w:val="both"/>
        <w:rPr>
          <w:color w:val="000000" w:themeColor="text1"/>
          <w:sz w:val="24"/>
          <w:szCs w:val="24"/>
        </w:rPr>
      </w:pPr>
      <w:r w:rsidRPr="00805029">
        <w:rPr>
          <w:color w:val="000000" w:themeColor="text1"/>
        </w:rPr>
        <w:t xml:space="preserve">The </w:t>
      </w:r>
      <w:r>
        <w:rPr>
          <w:color w:val="000000" w:themeColor="text1"/>
        </w:rPr>
        <w:t>Management Committee</w:t>
      </w:r>
      <w:r w:rsidRPr="00805029">
        <w:rPr>
          <w:color w:val="000000" w:themeColor="text1"/>
        </w:rPr>
        <w:t xml:space="preserve"> will approve the Delegations Schedule on an annual basis.</w:t>
      </w:r>
    </w:p>
    <w:p w14:paraId="1A7099E1" w14:textId="77777777" w:rsidR="009F0BF9" w:rsidRPr="00805029" w:rsidRDefault="009F0BF9" w:rsidP="009F0BF9">
      <w:pPr>
        <w:numPr>
          <w:ilvl w:val="0"/>
          <w:numId w:val="11"/>
        </w:numPr>
        <w:jc w:val="both"/>
        <w:rPr>
          <w:color w:val="000000" w:themeColor="text1"/>
        </w:rPr>
      </w:pPr>
      <w:r w:rsidRPr="00805029">
        <w:rPr>
          <w:color w:val="000000" w:themeColor="text1"/>
        </w:rPr>
        <w:t xml:space="preserve">The Delegations Schedule will be accessible to all </w:t>
      </w:r>
      <w:r>
        <w:rPr>
          <w:color w:val="000000" w:themeColor="text1"/>
        </w:rPr>
        <w:t>Employees</w:t>
      </w:r>
      <w:r w:rsidRPr="00805029">
        <w:rPr>
          <w:color w:val="000000" w:themeColor="text1"/>
        </w:rPr>
        <w:t xml:space="preserve">. </w:t>
      </w:r>
    </w:p>
    <w:p w14:paraId="6CCC1E68" w14:textId="77777777" w:rsidR="009F0BF9" w:rsidRPr="00B04DE8" w:rsidRDefault="009F0BF9" w:rsidP="009F0BF9">
      <w:pPr>
        <w:pStyle w:val="BodyText"/>
        <w:jc w:val="both"/>
      </w:pPr>
    </w:p>
    <w:p w14:paraId="49A6C519" w14:textId="77777777" w:rsidR="009F0BF9" w:rsidRDefault="009F0BF9" w:rsidP="009F0BF9">
      <w:pPr>
        <w:pStyle w:val="Heading3"/>
        <w:numPr>
          <w:ilvl w:val="0"/>
          <w:numId w:val="15"/>
        </w:numPr>
        <w:tabs>
          <w:tab w:val="num" w:pos="360"/>
        </w:tabs>
        <w:ind w:left="567" w:hanging="567"/>
      </w:pPr>
      <w:r>
        <w:t xml:space="preserve">COMPLIANCE WITH THIS POLICY </w:t>
      </w:r>
    </w:p>
    <w:p w14:paraId="1DE4226E" w14:textId="77777777" w:rsidR="009F0BF9" w:rsidRDefault="009F0BF9" w:rsidP="009F0BF9"/>
    <w:p w14:paraId="453FB1FB" w14:textId="77777777" w:rsidR="00641569" w:rsidRDefault="00641569" w:rsidP="00641569">
      <w:pPr>
        <w:widowControl/>
        <w:numPr>
          <w:ilvl w:val="0"/>
          <w:numId w:val="14"/>
        </w:numPr>
        <w:autoSpaceDE/>
        <w:autoSpaceDN/>
        <w:ind w:left="567" w:hanging="567"/>
        <w:jc w:val="both"/>
        <w:rPr>
          <w:rFonts w:cstheme="minorHAnsi"/>
        </w:rPr>
      </w:pPr>
      <w:bookmarkStart w:id="5" w:name="_Hlk523310877"/>
      <w:r w:rsidRPr="00EB5F90">
        <w:rPr>
          <w:rFonts w:cstheme="minorHAnsi"/>
        </w:rPr>
        <w:t xml:space="preserve">If there is anything contained within </w:t>
      </w:r>
      <w:r>
        <w:rPr>
          <w:rFonts w:cstheme="minorHAnsi"/>
        </w:rPr>
        <w:t xml:space="preserve">this policy </w:t>
      </w:r>
      <w:r w:rsidRPr="00EB5F90">
        <w:rPr>
          <w:rFonts w:cstheme="minorHAnsi"/>
        </w:rPr>
        <w:t xml:space="preserve">which is unclear, </w:t>
      </w:r>
      <w:r>
        <w:rPr>
          <w:rFonts w:cstheme="minorHAnsi"/>
        </w:rPr>
        <w:t>Employees</w:t>
      </w:r>
      <w:r w:rsidRPr="00EB5F90">
        <w:rPr>
          <w:rFonts w:cstheme="minorHAnsi"/>
        </w:rPr>
        <w:t xml:space="preserve"> are directed to the OHCG Chair for clarification. </w:t>
      </w:r>
    </w:p>
    <w:p w14:paraId="6FC15492" w14:textId="77777777" w:rsidR="00641569" w:rsidRPr="00C02AE2" w:rsidRDefault="00641569" w:rsidP="00641569">
      <w:pPr>
        <w:widowControl/>
        <w:numPr>
          <w:ilvl w:val="0"/>
          <w:numId w:val="14"/>
        </w:numPr>
        <w:autoSpaceDE/>
        <w:autoSpaceDN/>
        <w:ind w:left="567" w:hanging="567"/>
        <w:jc w:val="both"/>
        <w:rPr>
          <w:rFonts w:cstheme="minorHAnsi"/>
        </w:rPr>
      </w:pPr>
      <w:r w:rsidRPr="00C02AE2">
        <w:rPr>
          <w:rFonts w:cstheme="minorHAnsi"/>
        </w:rPr>
        <w:t xml:space="preserve">OHCG reserves the right to vary, replace or remove any of the procedures and policies outlined in this </w:t>
      </w:r>
      <w:r>
        <w:rPr>
          <w:rFonts w:cstheme="minorHAnsi"/>
        </w:rPr>
        <w:t>polic</w:t>
      </w:r>
      <w:r w:rsidRPr="00C02AE2">
        <w:rPr>
          <w:rFonts w:cstheme="minorHAnsi"/>
        </w:rPr>
        <w:t xml:space="preserve">y at any time. In such an event, all </w:t>
      </w:r>
      <w:r>
        <w:rPr>
          <w:rFonts w:cstheme="minorHAnsi"/>
        </w:rPr>
        <w:t>Employees</w:t>
      </w:r>
      <w:r w:rsidRPr="00C02AE2">
        <w:rPr>
          <w:rFonts w:cstheme="minorHAnsi"/>
        </w:rPr>
        <w:t xml:space="preserve"> shall be informed of the changes.</w:t>
      </w:r>
    </w:p>
    <w:p w14:paraId="5409A157" w14:textId="77777777" w:rsidR="009F0BF9" w:rsidRDefault="009F0BF9" w:rsidP="009F0BF9">
      <w:pPr>
        <w:widowControl/>
        <w:numPr>
          <w:ilvl w:val="0"/>
          <w:numId w:val="14"/>
        </w:numPr>
        <w:autoSpaceDE/>
        <w:autoSpaceDN/>
        <w:ind w:left="567" w:hanging="567"/>
        <w:jc w:val="both"/>
        <w:rPr>
          <w:rFonts w:cstheme="minorHAnsi"/>
        </w:rPr>
      </w:pPr>
      <w:r w:rsidRPr="00EB5F90">
        <w:rPr>
          <w:rFonts w:cstheme="minorHAnsi"/>
        </w:rPr>
        <w:t xml:space="preserve">Failure to comply with this policy, and any resulting breaches </w:t>
      </w:r>
      <w:r w:rsidRPr="00C02AE2">
        <w:rPr>
          <w:rFonts w:cstheme="minorHAnsi"/>
        </w:rPr>
        <w:t xml:space="preserve">will be treated as a serious matter and may result in disciplinary action including termination of employment. </w:t>
      </w:r>
    </w:p>
    <w:p w14:paraId="11245B79" w14:textId="77777777" w:rsidR="009F0BF9" w:rsidRDefault="009F0BF9" w:rsidP="009F0BF9">
      <w:pPr>
        <w:jc w:val="both"/>
        <w:rPr>
          <w:rFonts w:cstheme="minorHAnsi"/>
        </w:rPr>
      </w:pPr>
    </w:p>
    <w:p w14:paraId="3AD5F1D9" w14:textId="77777777" w:rsidR="009F0BF9" w:rsidRPr="00100771" w:rsidRDefault="009F0BF9" w:rsidP="009F0BF9">
      <w:pPr>
        <w:pStyle w:val="Heading3"/>
        <w:numPr>
          <w:ilvl w:val="0"/>
          <w:numId w:val="15"/>
        </w:numPr>
        <w:tabs>
          <w:tab w:val="num" w:pos="360"/>
        </w:tabs>
        <w:ind w:left="567" w:hanging="567"/>
      </w:pPr>
      <w:bookmarkStart w:id="6" w:name="_Hlk22733951"/>
      <w:r w:rsidRPr="00100771">
        <w:t>POLICY VERSION AND REVISION INFORMATION</w:t>
      </w:r>
    </w:p>
    <w:bookmarkEnd w:id="5"/>
    <w:p w14:paraId="3CABDE81" w14:textId="77777777" w:rsidR="009F0BF9" w:rsidRPr="004235FE" w:rsidRDefault="009F0BF9" w:rsidP="009F0BF9">
      <w:pPr>
        <w:pStyle w:val="BodyText"/>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2694"/>
        <w:gridCol w:w="6711"/>
      </w:tblGrid>
      <w:tr w:rsidR="009F0BF9" w:rsidRPr="004235FE" w14:paraId="65358BD9" w14:textId="77777777" w:rsidTr="0002530D">
        <w:trPr>
          <w:trHeight w:val="328"/>
        </w:trPr>
        <w:tc>
          <w:tcPr>
            <w:tcW w:w="2694" w:type="dxa"/>
          </w:tcPr>
          <w:p w14:paraId="2883C5DE" w14:textId="77777777" w:rsidR="009F0BF9" w:rsidRPr="00511799" w:rsidRDefault="009F0BF9" w:rsidP="0002530D">
            <w:pPr>
              <w:pStyle w:val="TableParagraph"/>
              <w:ind w:right="-202" w:firstLine="171"/>
              <w:jc w:val="both"/>
              <w:rPr>
                <w:rFonts w:asciiTheme="minorHAnsi" w:hAnsiTheme="minorHAnsi" w:cstheme="minorHAnsi"/>
                <w:b/>
              </w:rPr>
            </w:pPr>
            <w:bookmarkStart w:id="7" w:name="_Hlk523310845"/>
            <w:r w:rsidRPr="00511799">
              <w:rPr>
                <w:rFonts w:asciiTheme="minorHAnsi" w:hAnsiTheme="minorHAnsi" w:cstheme="minorHAnsi"/>
                <w:b/>
              </w:rPr>
              <w:t>Policy Number:</w:t>
            </w:r>
          </w:p>
        </w:tc>
        <w:tc>
          <w:tcPr>
            <w:tcW w:w="6711" w:type="dxa"/>
          </w:tcPr>
          <w:p w14:paraId="624AA8AB" w14:textId="77777777" w:rsidR="009F0BF9" w:rsidRPr="00511799" w:rsidRDefault="009F0BF9" w:rsidP="0002530D">
            <w:pPr>
              <w:pStyle w:val="TableParagraph"/>
              <w:ind w:left="136" w:right="-202"/>
              <w:jc w:val="both"/>
              <w:rPr>
                <w:rFonts w:asciiTheme="minorHAnsi" w:hAnsiTheme="minorHAnsi" w:cstheme="minorHAnsi"/>
              </w:rPr>
            </w:pPr>
            <w:r w:rsidRPr="00511799">
              <w:rPr>
                <w:rFonts w:asciiTheme="minorHAnsi" w:hAnsiTheme="minorHAnsi" w:cstheme="minorHAnsi"/>
              </w:rPr>
              <w:t>OHCG00</w:t>
            </w:r>
            <w:r>
              <w:rPr>
                <w:rFonts w:asciiTheme="minorHAnsi" w:hAnsiTheme="minorHAnsi" w:cstheme="minorHAnsi"/>
              </w:rPr>
              <w:t>4</w:t>
            </w:r>
          </w:p>
        </w:tc>
      </w:tr>
      <w:tr w:rsidR="009F0BF9" w:rsidRPr="004235FE" w14:paraId="7CFC6F3D" w14:textId="77777777" w:rsidTr="0002530D">
        <w:trPr>
          <w:trHeight w:val="330"/>
        </w:trPr>
        <w:tc>
          <w:tcPr>
            <w:tcW w:w="2694" w:type="dxa"/>
          </w:tcPr>
          <w:p w14:paraId="5242FAF8" w14:textId="77777777" w:rsidR="009F0BF9" w:rsidRPr="00511799" w:rsidRDefault="009F0BF9" w:rsidP="0002530D">
            <w:pPr>
              <w:pStyle w:val="TableParagraph"/>
              <w:ind w:right="-202" w:firstLine="171"/>
              <w:jc w:val="both"/>
              <w:rPr>
                <w:rFonts w:asciiTheme="minorHAnsi" w:hAnsiTheme="minorHAnsi" w:cstheme="minorHAnsi"/>
                <w:b/>
              </w:rPr>
            </w:pPr>
            <w:r w:rsidRPr="00511799">
              <w:rPr>
                <w:rFonts w:asciiTheme="minorHAnsi" w:hAnsiTheme="minorHAnsi" w:cstheme="minorHAnsi"/>
                <w:b/>
              </w:rPr>
              <w:t>Policy Title:</w:t>
            </w:r>
          </w:p>
        </w:tc>
        <w:tc>
          <w:tcPr>
            <w:tcW w:w="6711" w:type="dxa"/>
          </w:tcPr>
          <w:p w14:paraId="6EA2CE96" w14:textId="77777777" w:rsidR="009F0BF9" w:rsidRPr="00511799" w:rsidRDefault="009F0BF9" w:rsidP="0002530D">
            <w:pPr>
              <w:ind w:left="136" w:right="3"/>
              <w:jc w:val="both"/>
              <w:rPr>
                <w:rFonts w:asciiTheme="minorHAnsi" w:hAnsiTheme="minorHAnsi" w:cstheme="minorHAnsi"/>
                <w:bCs/>
                <w:color w:val="000000" w:themeColor="text1"/>
              </w:rPr>
            </w:pPr>
            <w:r>
              <w:rPr>
                <w:rFonts w:asciiTheme="minorHAnsi" w:hAnsiTheme="minorHAnsi" w:cstheme="minorHAnsi"/>
                <w:bCs/>
                <w:color w:val="000000" w:themeColor="text1"/>
              </w:rPr>
              <w:t>Delegations Policy and Procedures</w:t>
            </w:r>
          </w:p>
          <w:p w14:paraId="76DC502B" w14:textId="77777777" w:rsidR="009F0BF9" w:rsidRPr="00511799" w:rsidRDefault="009F0BF9" w:rsidP="0002530D">
            <w:pPr>
              <w:pStyle w:val="TableParagraph"/>
              <w:ind w:left="136" w:right="-202" w:firstLine="171"/>
              <w:jc w:val="both"/>
              <w:rPr>
                <w:rFonts w:asciiTheme="minorHAnsi" w:hAnsiTheme="minorHAnsi" w:cstheme="minorHAnsi"/>
                <w:bCs/>
              </w:rPr>
            </w:pPr>
          </w:p>
        </w:tc>
      </w:tr>
      <w:tr w:rsidR="009F0BF9" w:rsidRPr="004235FE" w14:paraId="2DCD3446" w14:textId="77777777" w:rsidTr="0002530D">
        <w:trPr>
          <w:trHeight w:val="330"/>
        </w:trPr>
        <w:tc>
          <w:tcPr>
            <w:tcW w:w="2694" w:type="dxa"/>
          </w:tcPr>
          <w:p w14:paraId="7B446D78" w14:textId="77777777" w:rsidR="009F0BF9" w:rsidRPr="004235FE" w:rsidRDefault="009F0BF9" w:rsidP="0002530D">
            <w:pPr>
              <w:pStyle w:val="TableParagraph"/>
              <w:ind w:right="-202" w:firstLine="171"/>
              <w:jc w:val="both"/>
              <w:rPr>
                <w:rFonts w:asciiTheme="minorHAnsi" w:hAnsiTheme="minorHAnsi" w:cstheme="minorHAnsi"/>
                <w:b/>
              </w:rPr>
            </w:pPr>
            <w:r w:rsidRPr="004235FE">
              <w:rPr>
                <w:rFonts w:asciiTheme="minorHAnsi" w:hAnsiTheme="minorHAnsi" w:cstheme="minorHAnsi"/>
                <w:b/>
              </w:rPr>
              <w:t>Current version:</w:t>
            </w:r>
          </w:p>
        </w:tc>
        <w:tc>
          <w:tcPr>
            <w:tcW w:w="6711" w:type="dxa"/>
          </w:tcPr>
          <w:p w14:paraId="0B288D9B" w14:textId="69AA8D26" w:rsidR="009F0BF9" w:rsidRPr="004235FE" w:rsidRDefault="00A741EA" w:rsidP="0002530D">
            <w:pPr>
              <w:pStyle w:val="TableParagraph"/>
              <w:ind w:right="-202" w:firstLine="171"/>
              <w:jc w:val="both"/>
              <w:rPr>
                <w:rFonts w:asciiTheme="minorHAnsi" w:hAnsiTheme="minorHAnsi" w:cstheme="minorHAnsi"/>
              </w:rPr>
            </w:pPr>
            <w:r>
              <w:rPr>
                <w:rFonts w:asciiTheme="minorHAnsi" w:hAnsiTheme="minorHAnsi" w:cstheme="minorHAnsi"/>
              </w:rPr>
              <w:t>2</w:t>
            </w:r>
          </w:p>
        </w:tc>
      </w:tr>
      <w:tr w:rsidR="009F0BF9" w:rsidRPr="004235FE" w14:paraId="36CF6A06" w14:textId="77777777" w:rsidTr="0002530D">
        <w:trPr>
          <w:trHeight w:val="328"/>
        </w:trPr>
        <w:tc>
          <w:tcPr>
            <w:tcW w:w="2694" w:type="dxa"/>
          </w:tcPr>
          <w:p w14:paraId="345B276A" w14:textId="77777777" w:rsidR="009F0BF9" w:rsidRPr="004235FE" w:rsidRDefault="009F0BF9" w:rsidP="0002530D">
            <w:pPr>
              <w:pStyle w:val="TableParagraph"/>
              <w:ind w:right="-202" w:firstLine="171"/>
              <w:jc w:val="both"/>
              <w:rPr>
                <w:rFonts w:asciiTheme="minorHAnsi" w:hAnsiTheme="minorHAnsi" w:cstheme="minorHAnsi"/>
                <w:b/>
              </w:rPr>
            </w:pPr>
            <w:r w:rsidRPr="004235FE">
              <w:rPr>
                <w:rFonts w:asciiTheme="minorHAnsi" w:hAnsiTheme="minorHAnsi" w:cstheme="minorHAnsi"/>
                <w:b/>
              </w:rPr>
              <w:t>Policy Authorised by:</w:t>
            </w:r>
          </w:p>
        </w:tc>
        <w:tc>
          <w:tcPr>
            <w:tcW w:w="6711" w:type="dxa"/>
          </w:tcPr>
          <w:p w14:paraId="2803DA03" w14:textId="77777777" w:rsidR="009F0BF9" w:rsidRPr="004235FE" w:rsidRDefault="009F0BF9" w:rsidP="0002530D">
            <w:pPr>
              <w:pStyle w:val="TableParagraph"/>
              <w:ind w:right="-202" w:firstLine="171"/>
              <w:jc w:val="both"/>
              <w:rPr>
                <w:rFonts w:asciiTheme="minorHAnsi" w:hAnsiTheme="minorHAnsi" w:cstheme="minorHAnsi"/>
              </w:rPr>
            </w:pPr>
            <w:r>
              <w:rPr>
                <w:rFonts w:asciiTheme="minorHAnsi" w:hAnsiTheme="minorHAnsi" w:cstheme="minorHAnsi"/>
              </w:rPr>
              <w:t>Heather Adams</w:t>
            </w:r>
          </w:p>
        </w:tc>
      </w:tr>
      <w:tr w:rsidR="009F0BF9" w:rsidRPr="004235FE" w14:paraId="31633DAE" w14:textId="77777777" w:rsidTr="0002530D">
        <w:trPr>
          <w:trHeight w:val="330"/>
        </w:trPr>
        <w:tc>
          <w:tcPr>
            <w:tcW w:w="2694" w:type="dxa"/>
          </w:tcPr>
          <w:p w14:paraId="4E234637" w14:textId="77777777" w:rsidR="009F0BF9" w:rsidRPr="004235FE" w:rsidRDefault="009F0BF9" w:rsidP="0002530D">
            <w:pPr>
              <w:pStyle w:val="TableParagraph"/>
              <w:ind w:right="-202" w:firstLine="171"/>
              <w:jc w:val="both"/>
              <w:rPr>
                <w:rFonts w:asciiTheme="minorHAnsi" w:hAnsiTheme="minorHAnsi" w:cstheme="minorHAnsi"/>
                <w:b/>
              </w:rPr>
            </w:pPr>
            <w:r w:rsidRPr="004235FE">
              <w:rPr>
                <w:rFonts w:asciiTheme="minorHAnsi" w:hAnsiTheme="minorHAnsi" w:cstheme="minorHAnsi"/>
                <w:b/>
              </w:rPr>
              <w:t>Title:</w:t>
            </w:r>
          </w:p>
        </w:tc>
        <w:tc>
          <w:tcPr>
            <w:tcW w:w="6711" w:type="dxa"/>
          </w:tcPr>
          <w:p w14:paraId="3A49843F" w14:textId="77777777" w:rsidR="009F0BF9" w:rsidRPr="004235FE" w:rsidRDefault="009F0BF9" w:rsidP="0002530D">
            <w:pPr>
              <w:pStyle w:val="TableParagraph"/>
              <w:ind w:right="-202" w:firstLine="171"/>
              <w:jc w:val="both"/>
              <w:rPr>
                <w:rFonts w:asciiTheme="minorHAnsi" w:hAnsiTheme="minorHAnsi" w:cstheme="minorHAnsi"/>
              </w:rPr>
            </w:pPr>
            <w:r>
              <w:rPr>
                <w:rFonts w:asciiTheme="minorHAnsi" w:hAnsiTheme="minorHAnsi" w:cstheme="minorHAnsi"/>
              </w:rPr>
              <w:t>Chair</w:t>
            </w:r>
          </w:p>
        </w:tc>
      </w:tr>
      <w:tr w:rsidR="009F0BF9" w:rsidRPr="004235FE" w14:paraId="13406266" w14:textId="77777777" w:rsidTr="0002530D">
        <w:trPr>
          <w:trHeight w:val="330"/>
        </w:trPr>
        <w:tc>
          <w:tcPr>
            <w:tcW w:w="2694" w:type="dxa"/>
          </w:tcPr>
          <w:p w14:paraId="4741F90D" w14:textId="77777777" w:rsidR="009F0BF9" w:rsidRPr="004235FE" w:rsidRDefault="009F0BF9" w:rsidP="0002530D">
            <w:pPr>
              <w:pStyle w:val="TableParagraph"/>
              <w:ind w:right="-202" w:firstLine="171"/>
              <w:jc w:val="both"/>
              <w:rPr>
                <w:rFonts w:asciiTheme="minorHAnsi" w:hAnsiTheme="minorHAnsi" w:cstheme="minorHAnsi"/>
                <w:b/>
              </w:rPr>
            </w:pPr>
            <w:r w:rsidRPr="004235FE">
              <w:rPr>
                <w:rFonts w:asciiTheme="minorHAnsi" w:hAnsiTheme="minorHAnsi" w:cstheme="minorHAnsi"/>
                <w:b/>
              </w:rPr>
              <w:t>Original issue date:</w:t>
            </w:r>
          </w:p>
        </w:tc>
        <w:tc>
          <w:tcPr>
            <w:tcW w:w="6711" w:type="dxa"/>
          </w:tcPr>
          <w:p w14:paraId="48FC5472" w14:textId="49245B8B" w:rsidR="009F0BF9" w:rsidRPr="004235FE" w:rsidRDefault="00641569" w:rsidP="0002530D">
            <w:pPr>
              <w:pStyle w:val="TableParagraph"/>
              <w:ind w:right="-202" w:firstLine="171"/>
              <w:jc w:val="both"/>
              <w:rPr>
                <w:rFonts w:asciiTheme="minorHAnsi" w:hAnsiTheme="minorHAnsi" w:cstheme="minorHAnsi"/>
              </w:rPr>
            </w:pPr>
            <w:r>
              <w:rPr>
                <w:rFonts w:asciiTheme="minorHAnsi" w:hAnsiTheme="minorHAnsi" w:cstheme="minorHAnsi"/>
              </w:rPr>
              <w:t>24 September 2020</w:t>
            </w:r>
          </w:p>
        </w:tc>
      </w:tr>
      <w:tr w:rsidR="009F0BF9" w:rsidRPr="004235FE" w14:paraId="34FAC640" w14:textId="77777777" w:rsidTr="0002530D">
        <w:trPr>
          <w:trHeight w:val="328"/>
        </w:trPr>
        <w:tc>
          <w:tcPr>
            <w:tcW w:w="2694" w:type="dxa"/>
          </w:tcPr>
          <w:p w14:paraId="280B9363" w14:textId="77777777" w:rsidR="009F0BF9" w:rsidRPr="004235FE" w:rsidRDefault="009F0BF9" w:rsidP="0002530D">
            <w:pPr>
              <w:pStyle w:val="TableParagraph"/>
              <w:ind w:right="-202" w:firstLine="171"/>
              <w:jc w:val="both"/>
              <w:rPr>
                <w:rFonts w:asciiTheme="minorHAnsi" w:hAnsiTheme="minorHAnsi" w:cstheme="minorHAnsi"/>
                <w:b/>
              </w:rPr>
            </w:pPr>
            <w:r w:rsidRPr="004235FE">
              <w:rPr>
                <w:rFonts w:asciiTheme="minorHAnsi" w:hAnsiTheme="minorHAnsi" w:cstheme="minorHAnsi"/>
                <w:b/>
              </w:rPr>
              <w:t>Policy Maintained by:</w:t>
            </w:r>
          </w:p>
        </w:tc>
        <w:tc>
          <w:tcPr>
            <w:tcW w:w="6711" w:type="dxa"/>
          </w:tcPr>
          <w:p w14:paraId="5F21F682" w14:textId="609B9368" w:rsidR="009F0BF9" w:rsidRPr="004235FE" w:rsidRDefault="00A741EA" w:rsidP="0002530D">
            <w:pPr>
              <w:pStyle w:val="TableParagraph"/>
              <w:ind w:right="-202" w:firstLine="171"/>
              <w:jc w:val="both"/>
              <w:rPr>
                <w:rFonts w:asciiTheme="minorHAnsi" w:hAnsiTheme="minorHAnsi" w:cstheme="minorHAnsi"/>
              </w:rPr>
            </w:pPr>
            <w:r>
              <w:rPr>
                <w:rFonts w:asciiTheme="minorHAnsi" w:hAnsiTheme="minorHAnsi" w:cstheme="minorHAnsi"/>
              </w:rPr>
              <w:t>OHCG Secretary</w:t>
            </w:r>
          </w:p>
        </w:tc>
      </w:tr>
      <w:tr w:rsidR="009F0BF9" w:rsidRPr="004235FE" w14:paraId="6A4B36D7" w14:textId="77777777" w:rsidTr="0002530D">
        <w:trPr>
          <w:trHeight w:val="328"/>
        </w:trPr>
        <w:tc>
          <w:tcPr>
            <w:tcW w:w="2694" w:type="dxa"/>
          </w:tcPr>
          <w:p w14:paraId="139443BE" w14:textId="77777777" w:rsidR="009F0BF9" w:rsidRPr="004235FE" w:rsidRDefault="009F0BF9" w:rsidP="0002530D">
            <w:pPr>
              <w:pStyle w:val="TableParagraph"/>
              <w:ind w:right="-202" w:firstLine="171"/>
              <w:jc w:val="both"/>
              <w:rPr>
                <w:rFonts w:asciiTheme="minorHAnsi" w:hAnsiTheme="minorHAnsi" w:cstheme="minorHAnsi"/>
                <w:b/>
              </w:rPr>
            </w:pPr>
            <w:r w:rsidRPr="004235FE">
              <w:rPr>
                <w:rFonts w:asciiTheme="minorHAnsi" w:hAnsiTheme="minorHAnsi" w:cstheme="minorHAnsi"/>
                <w:b/>
              </w:rPr>
              <w:t>Reference Document/s:</w:t>
            </w:r>
          </w:p>
        </w:tc>
        <w:tc>
          <w:tcPr>
            <w:tcW w:w="6711" w:type="dxa"/>
          </w:tcPr>
          <w:p w14:paraId="39F7963B" w14:textId="77777777" w:rsidR="009F0BF9" w:rsidRPr="00FB5CE3" w:rsidRDefault="009F0BF9" w:rsidP="0002530D">
            <w:pPr>
              <w:pStyle w:val="ListParagraph"/>
              <w:widowControl/>
              <w:autoSpaceDE/>
              <w:autoSpaceDN/>
              <w:ind w:left="136" w:firstLine="0"/>
              <w:contextualSpacing/>
              <w:jc w:val="both"/>
              <w:rPr>
                <w:rFonts w:cstheme="minorHAnsi"/>
              </w:rPr>
            </w:pPr>
            <w:r>
              <w:rPr>
                <w:rFonts w:cstheme="minorHAnsi"/>
              </w:rPr>
              <w:t xml:space="preserve">Associations Incorporations Act 2015, OHCG Model Rules and Institute of Community Directors Australia Policy Bank </w:t>
            </w:r>
            <w:r w:rsidRPr="0000583A">
              <w:rPr>
                <w:rFonts w:asciiTheme="minorHAnsi" w:hAnsiTheme="minorHAnsi" w:cstheme="minorHAnsi"/>
                <w:color w:val="000000" w:themeColor="text1"/>
              </w:rPr>
              <w:t>(</w:t>
            </w:r>
            <w:r w:rsidRPr="0000583A">
              <w:rPr>
                <w:rFonts w:asciiTheme="minorHAnsi" w:hAnsiTheme="minorHAnsi" w:cstheme="minorHAnsi"/>
                <w:i/>
                <w:iCs/>
                <w:color w:val="000000" w:themeColor="text1"/>
              </w:rPr>
              <w:t xml:space="preserve">Note: </w:t>
            </w:r>
            <w:r w:rsidRPr="0000583A">
              <w:rPr>
                <w:rFonts w:asciiTheme="minorHAnsi" w:hAnsiTheme="minorHAnsi" w:cstheme="minorHAnsi"/>
                <w:i/>
                <w:iCs/>
                <w:color w:val="000000" w:themeColor="text1"/>
                <w:shd w:val="clear" w:color="auto" w:fill="FFFFFF"/>
              </w:rPr>
              <w:t>Policies from the Institute of Community Directors Australia's free </w:t>
            </w:r>
            <w:hyperlink r:id="rId8" w:history="1">
              <w:r w:rsidRPr="0000583A">
                <w:rPr>
                  <w:rStyle w:val="Hyperlink"/>
                  <w:rFonts w:asciiTheme="minorHAnsi" w:hAnsiTheme="minorHAnsi" w:cstheme="minorHAnsi"/>
                  <w:i/>
                  <w:iCs/>
                  <w:color w:val="000000" w:themeColor="text1"/>
                  <w:shd w:val="clear" w:color="auto" w:fill="FFFFFF"/>
                </w:rPr>
                <w:t>Policy Bank</w:t>
              </w:r>
            </w:hyperlink>
            <w:r w:rsidRPr="0000583A">
              <w:rPr>
                <w:rFonts w:asciiTheme="minorHAnsi" w:hAnsiTheme="minorHAnsi" w:cstheme="minorHAnsi"/>
                <w:i/>
                <w:iCs/>
                <w:color w:val="000000" w:themeColor="text1"/>
                <w:shd w:val="clear" w:color="auto" w:fill="FFFFFF"/>
              </w:rPr>
              <w:t> may be reproduced and altered without restriction by any not-for-profit community organisation for any non-commercial purpose</w:t>
            </w:r>
            <w:r w:rsidRPr="0000583A">
              <w:rPr>
                <w:rFonts w:asciiTheme="minorHAnsi" w:hAnsiTheme="minorHAnsi" w:cstheme="minorHAnsi"/>
                <w:color w:val="000000" w:themeColor="text1"/>
                <w:shd w:val="clear" w:color="auto" w:fill="FFFFFF"/>
              </w:rPr>
              <w:t xml:space="preserve">). </w:t>
            </w:r>
          </w:p>
        </w:tc>
      </w:tr>
      <w:tr w:rsidR="009F0BF9" w:rsidRPr="004235FE" w14:paraId="71C51FCA" w14:textId="77777777" w:rsidTr="0002530D">
        <w:trPr>
          <w:trHeight w:val="330"/>
        </w:trPr>
        <w:tc>
          <w:tcPr>
            <w:tcW w:w="9405" w:type="dxa"/>
            <w:gridSpan w:val="2"/>
          </w:tcPr>
          <w:p w14:paraId="6283B50A" w14:textId="77777777" w:rsidR="009F0BF9" w:rsidRPr="004235FE" w:rsidRDefault="009F0BF9" w:rsidP="0002530D">
            <w:pPr>
              <w:pStyle w:val="TableParagraph"/>
              <w:ind w:right="-202" w:firstLine="171"/>
              <w:jc w:val="both"/>
              <w:rPr>
                <w:rFonts w:asciiTheme="minorHAnsi" w:hAnsiTheme="minorHAnsi" w:cstheme="minorHAnsi"/>
              </w:rPr>
            </w:pPr>
          </w:p>
        </w:tc>
      </w:tr>
      <w:tr w:rsidR="009F0BF9" w:rsidRPr="004235FE" w14:paraId="739D663A" w14:textId="77777777" w:rsidTr="0002530D">
        <w:trPr>
          <w:trHeight w:val="330"/>
        </w:trPr>
        <w:tc>
          <w:tcPr>
            <w:tcW w:w="2694" w:type="dxa"/>
          </w:tcPr>
          <w:p w14:paraId="32617C73" w14:textId="77777777" w:rsidR="009F0BF9" w:rsidRPr="004235FE" w:rsidRDefault="009F0BF9" w:rsidP="0002530D">
            <w:pPr>
              <w:pStyle w:val="TableParagraph"/>
              <w:ind w:right="-202" w:firstLine="171"/>
              <w:jc w:val="both"/>
              <w:rPr>
                <w:rFonts w:asciiTheme="minorHAnsi" w:hAnsiTheme="minorHAnsi" w:cstheme="minorHAnsi"/>
                <w:b/>
              </w:rPr>
            </w:pPr>
            <w:r w:rsidRPr="004235FE">
              <w:rPr>
                <w:rFonts w:asciiTheme="minorHAnsi" w:hAnsiTheme="minorHAnsi" w:cstheme="minorHAnsi"/>
                <w:b/>
              </w:rPr>
              <w:t>Approved by:</w:t>
            </w:r>
          </w:p>
        </w:tc>
        <w:tc>
          <w:tcPr>
            <w:tcW w:w="6711" w:type="dxa"/>
          </w:tcPr>
          <w:p w14:paraId="60F00930" w14:textId="77777777" w:rsidR="009F0BF9" w:rsidRPr="004235FE" w:rsidRDefault="009F0BF9" w:rsidP="0002530D">
            <w:pPr>
              <w:pStyle w:val="TableParagraph"/>
              <w:ind w:right="-202" w:firstLine="171"/>
              <w:jc w:val="both"/>
              <w:rPr>
                <w:rFonts w:asciiTheme="minorHAnsi" w:hAnsiTheme="minorHAnsi" w:cstheme="minorHAnsi"/>
              </w:rPr>
            </w:pPr>
            <w:r>
              <w:rPr>
                <w:rFonts w:asciiTheme="minorHAnsi" w:hAnsiTheme="minorHAnsi" w:cstheme="minorHAnsi"/>
              </w:rPr>
              <w:t>OHCG Management Committee</w:t>
            </w:r>
          </w:p>
        </w:tc>
      </w:tr>
      <w:tr w:rsidR="009F0BF9" w:rsidRPr="004235FE" w14:paraId="43D6F058" w14:textId="77777777" w:rsidTr="0002530D">
        <w:trPr>
          <w:trHeight w:val="329"/>
        </w:trPr>
        <w:tc>
          <w:tcPr>
            <w:tcW w:w="2694" w:type="dxa"/>
          </w:tcPr>
          <w:p w14:paraId="7867BF92" w14:textId="77777777" w:rsidR="009F0BF9" w:rsidRPr="004235FE" w:rsidRDefault="009F0BF9" w:rsidP="0002530D">
            <w:pPr>
              <w:pStyle w:val="TableParagraph"/>
              <w:ind w:right="-202" w:firstLine="171"/>
              <w:jc w:val="both"/>
              <w:rPr>
                <w:rFonts w:asciiTheme="minorHAnsi" w:hAnsiTheme="minorHAnsi" w:cstheme="minorHAnsi"/>
                <w:b/>
              </w:rPr>
            </w:pPr>
            <w:r w:rsidRPr="004235FE">
              <w:rPr>
                <w:rFonts w:asciiTheme="minorHAnsi" w:hAnsiTheme="minorHAnsi" w:cstheme="minorHAnsi"/>
                <w:b/>
              </w:rPr>
              <w:t>Approval date:</w:t>
            </w:r>
          </w:p>
        </w:tc>
        <w:tc>
          <w:tcPr>
            <w:tcW w:w="6711" w:type="dxa"/>
          </w:tcPr>
          <w:p w14:paraId="3F2D31A9" w14:textId="34E640D4" w:rsidR="009F0BF9" w:rsidRPr="004235FE" w:rsidRDefault="00641569" w:rsidP="0002530D">
            <w:pPr>
              <w:pStyle w:val="TableParagraph"/>
              <w:ind w:right="-202" w:firstLine="171"/>
              <w:jc w:val="both"/>
              <w:rPr>
                <w:rFonts w:asciiTheme="minorHAnsi" w:hAnsiTheme="minorHAnsi" w:cstheme="minorHAnsi"/>
              </w:rPr>
            </w:pPr>
            <w:r>
              <w:rPr>
                <w:rFonts w:asciiTheme="minorHAnsi" w:hAnsiTheme="minorHAnsi" w:cstheme="minorHAnsi"/>
              </w:rPr>
              <w:t>2</w:t>
            </w:r>
            <w:r w:rsidR="00143FC0">
              <w:rPr>
                <w:rFonts w:asciiTheme="minorHAnsi" w:hAnsiTheme="minorHAnsi" w:cstheme="minorHAnsi"/>
              </w:rPr>
              <w:t>3</w:t>
            </w:r>
            <w:r>
              <w:rPr>
                <w:rFonts w:asciiTheme="minorHAnsi" w:hAnsiTheme="minorHAnsi" w:cstheme="minorHAnsi"/>
              </w:rPr>
              <w:t xml:space="preserve"> September 202</w:t>
            </w:r>
            <w:r w:rsidR="00143FC0">
              <w:rPr>
                <w:rFonts w:asciiTheme="minorHAnsi" w:hAnsiTheme="minorHAnsi" w:cstheme="minorHAnsi"/>
              </w:rPr>
              <w:t>1</w:t>
            </w:r>
          </w:p>
        </w:tc>
      </w:tr>
      <w:tr w:rsidR="009F0BF9" w:rsidRPr="004235FE" w14:paraId="52D2B86A" w14:textId="77777777" w:rsidTr="0002530D">
        <w:trPr>
          <w:trHeight w:val="330"/>
        </w:trPr>
        <w:tc>
          <w:tcPr>
            <w:tcW w:w="9405" w:type="dxa"/>
            <w:gridSpan w:val="2"/>
          </w:tcPr>
          <w:p w14:paraId="27CF328B" w14:textId="77777777" w:rsidR="009F0BF9" w:rsidRPr="004235FE" w:rsidRDefault="009F0BF9" w:rsidP="0002530D">
            <w:pPr>
              <w:pStyle w:val="TableParagraph"/>
              <w:ind w:right="-202" w:firstLine="171"/>
              <w:jc w:val="both"/>
              <w:rPr>
                <w:rFonts w:asciiTheme="minorHAnsi" w:hAnsiTheme="minorHAnsi" w:cstheme="minorHAnsi"/>
              </w:rPr>
            </w:pPr>
          </w:p>
        </w:tc>
      </w:tr>
      <w:tr w:rsidR="009F0BF9" w:rsidRPr="004235FE" w14:paraId="07332EFB" w14:textId="77777777" w:rsidTr="0002530D">
        <w:trPr>
          <w:trHeight w:val="330"/>
        </w:trPr>
        <w:tc>
          <w:tcPr>
            <w:tcW w:w="2694" w:type="dxa"/>
          </w:tcPr>
          <w:p w14:paraId="78F9A401" w14:textId="77777777" w:rsidR="009F0BF9" w:rsidRPr="004235FE" w:rsidRDefault="009F0BF9" w:rsidP="0002530D">
            <w:pPr>
              <w:pStyle w:val="TableParagraph"/>
              <w:ind w:right="-202" w:firstLine="171"/>
              <w:jc w:val="both"/>
              <w:rPr>
                <w:rFonts w:asciiTheme="minorHAnsi" w:hAnsiTheme="minorHAnsi" w:cstheme="minorHAnsi"/>
                <w:b/>
              </w:rPr>
            </w:pPr>
            <w:r w:rsidRPr="004235FE">
              <w:rPr>
                <w:rFonts w:asciiTheme="minorHAnsi" w:hAnsiTheme="minorHAnsi" w:cstheme="minorHAnsi"/>
                <w:b/>
              </w:rPr>
              <w:t>Review date:</w:t>
            </w:r>
          </w:p>
        </w:tc>
        <w:tc>
          <w:tcPr>
            <w:tcW w:w="6711" w:type="dxa"/>
          </w:tcPr>
          <w:p w14:paraId="1C15B0FA" w14:textId="7CB83663" w:rsidR="009F0BF9" w:rsidRPr="004235FE" w:rsidRDefault="00143FC0" w:rsidP="0002530D">
            <w:pPr>
              <w:pStyle w:val="TableParagraph"/>
              <w:ind w:right="-202" w:firstLine="171"/>
              <w:jc w:val="both"/>
              <w:rPr>
                <w:rFonts w:asciiTheme="minorHAnsi" w:hAnsiTheme="minorHAnsi" w:cstheme="minorHAnsi"/>
              </w:rPr>
            </w:pPr>
            <w:r>
              <w:rPr>
                <w:rFonts w:asciiTheme="minorHAnsi" w:hAnsiTheme="minorHAnsi" w:cstheme="minorHAnsi"/>
              </w:rPr>
              <w:t>September 2024</w:t>
            </w:r>
          </w:p>
        </w:tc>
      </w:tr>
      <w:bookmarkEnd w:id="6"/>
      <w:bookmarkEnd w:id="7"/>
    </w:tbl>
    <w:p w14:paraId="519E0396" w14:textId="77777777" w:rsidR="009F0BF9" w:rsidRDefault="009F0BF9" w:rsidP="009F0BF9">
      <w:pPr>
        <w:pStyle w:val="BodyText"/>
      </w:pPr>
    </w:p>
    <w:p w14:paraId="35FC785F" w14:textId="77777777" w:rsidR="009F0BF9" w:rsidRPr="00100771" w:rsidRDefault="009F0BF9" w:rsidP="009F0BF9">
      <w:pPr>
        <w:pStyle w:val="Heading3"/>
        <w:numPr>
          <w:ilvl w:val="0"/>
          <w:numId w:val="15"/>
        </w:numPr>
        <w:tabs>
          <w:tab w:val="num" w:pos="360"/>
        </w:tabs>
        <w:ind w:left="567" w:hanging="567"/>
      </w:pPr>
      <w:r w:rsidRPr="00100771">
        <w:t>WORKPLACE PARTICIPANT ACKNOWLEDGEMENT:</w:t>
      </w:r>
    </w:p>
    <w:p w14:paraId="31A2970D" w14:textId="77777777" w:rsidR="009F0BF9" w:rsidRPr="004235FE" w:rsidRDefault="009F0BF9" w:rsidP="009F0BF9">
      <w:pPr>
        <w:pStyle w:val="BodyText"/>
      </w:pPr>
    </w:p>
    <w:p w14:paraId="45898C96" w14:textId="77777777" w:rsidR="009F0BF9" w:rsidRPr="004235FE" w:rsidRDefault="009F0BF9" w:rsidP="009F0BF9">
      <w:pPr>
        <w:ind w:right="3"/>
        <w:jc w:val="both"/>
        <w:rPr>
          <w:rFonts w:asciiTheme="minorHAnsi" w:hAnsiTheme="minorHAnsi" w:cstheme="minorHAnsi"/>
          <w:i/>
        </w:rPr>
      </w:pPr>
      <w:r w:rsidRPr="004235FE">
        <w:rPr>
          <w:rFonts w:asciiTheme="minorHAnsi" w:hAnsiTheme="minorHAnsi" w:cstheme="minorHAnsi"/>
          <w:i/>
        </w:rPr>
        <w:t>I acknowledge:</w:t>
      </w:r>
    </w:p>
    <w:p w14:paraId="48E33F8B" w14:textId="77777777" w:rsidR="009F0BF9" w:rsidRPr="004235FE" w:rsidRDefault="009F0BF9" w:rsidP="009F0BF9">
      <w:pPr>
        <w:pStyle w:val="ListParagraph"/>
        <w:numPr>
          <w:ilvl w:val="0"/>
          <w:numId w:val="13"/>
        </w:numPr>
        <w:tabs>
          <w:tab w:val="left" w:pos="785"/>
          <w:tab w:val="left" w:pos="786"/>
        </w:tabs>
        <w:ind w:right="3"/>
        <w:jc w:val="both"/>
        <w:rPr>
          <w:rFonts w:asciiTheme="minorHAnsi" w:hAnsiTheme="minorHAnsi" w:cstheme="minorHAnsi"/>
          <w:i/>
        </w:rPr>
      </w:pPr>
      <w:r>
        <w:rPr>
          <w:rFonts w:asciiTheme="minorHAnsi" w:hAnsiTheme="minorHAnsi" w:cstheme="minorHAnsi"/>
          <w:i/>
        </w:rPr>
        <w:t>R</w:t>
      </w:r>
      <w:r w:rsidRPr="004235FE">
        <w:rPr>
          <w:rFonts w:asciiTheme="minorHAnsi" w:hAnsiTheme="minorHAnsi" w:cstheme="minorHAnsi"/>
          <w:i/>
        </w:rPr>
        <w:t xml:space="preserve">eceiving </w:t>
      </w:r>
      <w:r w:rsidRPr="004235FE">
        <w:rPr>
          <w:rFonts w:asciiTheme="minorHAnsi" w:hAnsiTheme="minorHAnsi" w:cstheme="minorHAnsi"/>
          <w:i/>
          <w:shd w:val="clear" w:color="auto" w:fill="FFFFFF" w:themeFill="background1"/>
        </w:rPr>
        <w:t>th</w:t>
      </w:r>
      <w:r w:rsidRPr="005C10A6">
        <w:rPr>
          <w:rFonts w:asciiTheme="minorHAnsi" w:hAnsiTheme="minorHAnsi" w:cstheme="minorHAnsi"/>
          <w:i/>
          <w:shd w:val="clear" w:color="auto" w:fill="FFFFFF" w:themeFill="background1"/>
        </w:rPr>
        <w:t xml:space="preserve">e </w:t>
      </w:r>
      <w:r>
        <w:rPr>
          <w:i/>
        </w:rPr>
        <w:t>Delegations</w:t>
      </w:r>
      <w:r w:rsidRPr="005C10A6">
        <w:rPr>
          <w:i/>
        </w:rPr>
        <w:t xml:space="preserve"> Policy &amp; Procedures</w:t>
      </w:r>
      <w:r>
        <w:rPr>
          <w:i/>
        </w:rPr>
        <w:t>, and</w:t>
      </w:r>
    </w:p>
    <w:p w14:paraId="5109844C" w14:textId="77777777" w:rsidR="009F0BF9" w:rsidRPr="004235FE" w:rsidRDefault="009F0BF9" w:rsidP="009F0BF9">
      <w:pPr>
        <w:pStyle w:val="ListParagraph"/>
        <w:numPr>
          <w:ilvl w:val="0"/>
          <w:numId w:val="13"/>
        </w:numPr>
        <w:tabs>
          <w:tab w:val="left" w:pos="785"/>
          <w:tab w:val="left" w:pos="786"/>
        </w:tabs>
        <w:ind w:right="3"/>
        <w:jc w:val="both"/>
        <w:rPr>
          <w:rFonts w:asciiTheme="minorHAnsi" w:hAnsiTheme="minorHAnsi" w:cstheme="minorHAnsi"/>
          <w:i/>
        </w:rPr>
      </w:pPr>
      <w:r>
        <w:rPr>
          <w:rFonts w:asciiTheme="minorHAnsi" w:hAnsiTheme="minorHAnsi" w:cstheme="minorHAnsi"/>
          <w:i/>
        </w:rPr>
        <w:t>T</w:t>
      </w:r>
      <w:r w:rsidRPr="004235FE">
        <w:rPr>
          <w:rFonts w:asciiTheme="minorHAnsi" w:hAnsiTheme="minorHAnsi" w:cstheme="minorHAnsi"/>
          <w:i/>
        </w:rPr>
        <w:t>hat I must comply with the policy and that there may be disciplinary consequences if I fail to comply, which may result in the termination of my employment.</w:t>
      </w:r>
    </w:p>
    <w:p w14:paraId="7525386A" w14:textId="77777777" w:rsidR="009F0BF9" w:rsidRPr="004235FE" w:rsidRDefault="009F0BF9" w:rsidP="009F0BF9">
      <w:pPr>
        <w:pStyle w:val="BodyText"/>
      </w:pPr>
    </w:p>
    <w:p w14:paraId="2FF22E6C" w14:textId="77777777" w:rsidR="009F0BF9" w:rsidRPr="00391886" w:rsidRDefault="009F0BF9" w:rsidP="009F0BF9">
      <w:pPr>
        <w:pStyle w:val="Heading2"/>
        <w:ind w:right="3"/>
        <w:jc w:val="both"/>
        <w:rPr>
          <w:rFonts w:asciiTheme="minorHAnsi" w:hAnsiTheme="minorHAnsi" w:cstheme="minorHAnsi"/>
          <w:b/>
          <w:bCs/>
          <w:i/>
          <w:iCs/>
        </w:rPr>
      </w:pPr>
      <w:r w:rsidRPr="00391886">
        <w:rPr>
          <w:rFonts w:asciiTheme="minorHAnsi" w:hAnsiTheme="minorHAnsi" w:cstheme="minorHAnsi"/>
          <w:i/>
          <w:iCs/>
        </w:rPr>
        <w:t>Signed:</w:t>
      </w:r>
    </w:p>
    <w:p w14:paraId="78EBBF12" w14:textId="77777777" w:rsidR="009F0BF9" w:rsidRDefault="009F0BF9" w:rsidP="009F0BF9">
      <w:pPr>
        <w:pStyle w:val="Heading2"/>
        <w:ind w:right="3"/>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7611"/>
      </w:tblGrid>
      <w:tr w:rsidR="009F0BF9" w14:paraId="40BD8EB6" w14:textId="77777777" w:rsidTr="0002530D">
        <w:tc>
          <w:tcPr>
            <w:tcW w:w="1418" w:type="dxa"/>
          </w:tcPr>
          <w:p w14:paraId="070E0D94" w14:textId="77777777" w:rsidR="009F0BF9" w:rsidRDefault="009F0BF9" w:rsidP="0002530D">
            <w:pPr>
              <w:pStyle w:val="Heading2"/>
              <w:ind w:right="3"/>
              <w:jc w:val="both"/>
              <w:outlineLvl w:val="1"/>
              <w:rPr>
                <w:rFonts w:asciiTheme="minorHAnsi" w:hAnsiTheme="minorHAnsi" w:cstheme="minorHAnsi"/>
              </w:rPr>
            </w:pPr>
            <w:r>
              <w:rPr>
                <w:rFonts w:asciiTheme="minorHAnsi" w:hAnsiTheme="minorHAnsi" w:cstheme="minorHAnsi"/>
              </w:rPr>
              <w:t>Name:</w:t>
            </w:r>
          </w:p>
        </w:tc>
        <w:tc>
          <w:tcPr>
            <w:tcW w:w="8214" w:type="dxa"/>
            <w:tcBorders>
              <w:bottom w:val="single" w:sz="4" w:space="0" w:color="808080" w:themeColor="background1" w:themeShade="80"/>
            </w:tcBorders>
          </w:tcPr>
          <w:p w14:paraId="412B99F1" w14:textId="77777777" w:rsidR="009F0BF9" w:rsidRDefault="009F0BF9" w:rsidP="0002530D">
            <w:pPr>
              <w:pStyle w:val="Heading2"/>
              <w:ind w:right="3"/>
              <w:jc w:val="both"/>
              <w:outlineLvl w:val="1"/>
              <w:rPr>
                <w:rFonts w:asciiTheme="minorHAnsi" w:hAnsiTheme="minorHAnsi" w:cstheme="minorHAnsi"/>
              </w:rPr>
            </w:pPr>
          </w:p>
        </w:tc>
      </w:tr>
      <w:tr w:rsidR="009F0BF9" w14:paraId="144A77D6" w14:textId="77777777" w:rsidTr="0002530D">
        <w:tc>
          <w:tcPr>
            <w:tcW w:w="1418" w:type="dxa"/>
          </w:tcPr>
          <w:p w14:paraId="4318C5FE" w14:textId="77777777" w:rsidR="009F0BF9" w:rsidRDefault="009F0BF9" w:rsidP="0002530D">
            <w:pPr>
              <w:pStyle w:val="Heading2"/>
              <w:ind w:right="3"/>
              <w:jc w:val="both"/>
              <w:outlineLvl w:val="1"/>
              <w:rPr>
                <w:rFonts w:asciiTheme="minorHAnsi" w:hAnsiTheme="minorHAnsi" w:cstheme="minorHAnsi"/>
              </w:rPr>
            </w:pPr>
          </w:p>
          <w:p w14:paraId="28706E00" w14:textId="77777777" w:rsidR="009F0BF9" w:rsidRDefault="009F0BF9" w:rsidP="0002530D">
            <w:pPr>
              <w:pStyle w:val="Heading2"/>
              <w:ind w:right="3"/>
              <w:jc w:val="both"/>
              <w:outlineLvl w:val="1"/>
              <w:rPr>
                <w:rFonts w:asciiTheme="minorHAnsi" w:hAnsiTheme="minorHAnsi" w:cstheme="minorHAnsi"/>
              </w:rPr>
            </w:pPr>
          </w:p>
          <w:p w14:paraId="7C38CFD6" w14:textId="77777777" w:rsidR="009F0BF9" w:rsidRDefault="009F0BF9" w:rsidP="0002530D">
            <w:pPr>
              <w:pStyle w:val="Heading2"/>
              <w:ind w:right="3"/>
              <w:jc w:val="both"/>
              <w:outlineLvl w:val="1"/>
              <w:rPr>
                <w:rFonts w:asciiTheme="minorHAnsi" w:hAnsiTheme="minorHAnsi" w:cstheme="minorHAnsi"/>
              </w:rPr>
            </w:pPr>
            <w:r>
              <w:rPr>
                <w:rFonts w:asciiTheme="minorHAnsi" w:hAnsiTheme="minorHAnsi" w:cstheme="minorHAnsi"/>
              </w:rPr>
              <w:t xml:space="preserve">Signature: </w:t>
            </w:r>
          </w:p>
        </w:tc>
        <w:tc>
          <w:tcPr>
            <w:tcW w:w="8214" w:type="dxa"/>
            <w:tcBorders>
              <w:top w:val="single" w:sz="4" w:space="0" w:color="808080" w:themeColor="background1" w:themeShade="80"/>
              <w:bottom w:val="single" w:sz="4" w:space="0" w:color="808080" w:themeColor="background1" w:themeShade="80"/>
            </w:tcBorders>
          </w:tcPr>
          <w:p w14:paraId="2A8A3CC7" w14:textId="77777777" w:rsidR="009F0BF9" w:rsidRDefault="009F0BF9" w:rsidP="0002530D">
            <w:pPr>
              <w:pStyle w:val="Heading2"/>
              <w:ind w:right="3"/>
              <w:jc w:val="both"/>
              <w:outlineLvl w:val="1"/>
              <w:rPr>
                <w:rFonts w:asciiTheme="minorHAnsi" w:hAnsiTheme="minorHAnsi" w:cstheme="minorHAnsi"/>
              </w:rPr>
            </w:pPr>
          </w:p>
        </w:tc>
      </w:tr>
      <w:tr w:rsidR="009F0BF9" w14:paraId="5232B2FB" w14:textId="77777777" w:rsidTr="0002530D">
        <w:tc>
          <w:tcPr>
            <w:tcW w:w="1418" w:type="dxa"/>
          </w:tcPr>
          <w:p w14:paraId="07E4028B" w14:textId="77777777" w:rsidR="009F0BF9" w:rsidRDefault="009F0BF9" w:rsidP="0002530D">
            <w:pPr>
              <w:pStyle w:val="Heading2"/>
              <w:ind w:right="3"/>
              <w:jc w:val="both"/>
              <w:outlineLvl w:val="1"/>
              <w:rPr>
                <w:rFonts w:asciiTheme="minorHAnsi" w:hAnsiTheme="minorHAnsi" w:cstheme="minorHAnsi"/>
              </w:rPr>
            </w:pPr>
          </w:p>
          <w:p w14:paraId="51425201" w14:textId="77777777" w:rsidR="009F0BF9" w:rsidRDefault="009F0BF9" w:rsidP="0002530D">
            <w:pPr>
              <w:pStyle w:val="Heading2"/>
              <w:ind w:right="3"/>
              <w:jc w:val="both"/>
              <w:outlineLvl w:val="1"/>
              <w:rPr>
                <w:rFonts w:asciiTheme="minorHAnsi" w:hAnsiTheme="minorHAnsi" w:cstheme="minorHAnsi"/>
              </w:rPr>
            </w:pPr>
            <w:r>
              <w:rPr>
                <w:rFonts w:asciiTheme="minorHAnsi" w:hAnsiTheme="minorHAnsi" w:cstheme="minorHAnsi"/>
              </w:rPr>
              <w:t xml:space="preserve">Date: </w:t>
            </w:r>
          </w:p>
        </w:tc>
        <w:tc>
          <w:tcPr>
            <w:tcW w:w="8214" w:type="dxa"/>
            <w:tcBorders>
              <w:top w:val="single" w:sz="4" w:space="0" w:color="808080" w:themeColor="background1" w:themeShade="80"/>
              <w:bottom w:val="single" w:sz="4" w:space="0" w:color="808080" w:themeColor="background1" w:themeShade="80"/>
            </w:tcBorders>
            <w:vAlign w:val="bottom"/>
          </w:tcPr>
          <w:p w14:paraId="7850E373" w14:textId="77777777" w:rsidR="009F0BF9" w:rsidRDefault="009F0BF9" w:rsidP="0002530D">
            <w:pPr>
              <w:pStyle w:val="Heading2"/>
              <w:ind w:right="3"/>
              <w:outlineLvl w:val="1"/>
              <w:rPr>
                <w:rFonts w:asciiTheme="minorHAnsi" w:hAnsiTheme="minorHAnsi" w:cstheme="minorHAnsi"/>
              </w:rPr>
            </w:pPr>
          </w:p>
        </w:tc>
      </w:tr>
    </w:tbl>
    <w:p w14:paraId="7E0918ED" w14:textId="77777777" w:rsidR="009F0BF9" w:rsidRDefault="009F0BF9" w:rsidP="009F0BF9">
      <w:pPr>
        <w:pStyle w:val="Heading3"/>
        <w:numPr>
          <w:ilvl w:val="0"/>
          <w:numId w:val="0"/>
        </w:numPr>
        <w:ind w:left="567"/>
        <w:rPr>
          <w:rFonts w:asciiTheme="minorHAnsi" w:hAnsiTheme="minorHAnsi" w:cstheme="minorHAnsi"/>
        </w:rPr>
      </w:pPr>
    </w:p>
    <w:p w14:paraId="59F26A78" w14:textId="790DFE68" w:rsidR="009F0BF9" w:rsidRDefault="009F0BF9"/>
    <w:sectPr w:rsidR="009F0BF9" w:rsidSect="00FB4F10">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32CD" w14:textId="77777777" w:rsidR="001F7404" w:rsidRDefault="001F7404" w:rsidP="009F0BF9">
      <w:r>
        <w:separator/>
      </w:r>
    </w:p>
  </w:endnote>
  <w:endnote w:type="continuationSeparator" w:id="0">
    <w:p w14:paraId="5CFFA2B5" w14:textId="77777777" w:rsidR="001F7404" w:rsidRDefault="001F7404" w:rsidP="009F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22E1" w14:textId="7473C0E1" w:rsidR="009F0BF9" w:rsidRPr="00B821D4" w:rsidRDefault="009F0BF9" w:rsidP="009F0BF9">
    <w:pPr>
      <w:pStyle w:val="Footer"/>
      <w:pBdr>
        <w:top w:val="single" w:sz="4" w:space="1" w:color="auto"/>
      </w:pBdr>
      <w:jc w:val="center"/>
      <w:rPr>
        <w:i/>
        <w:sz w:val="18"/>
        <w:szCs w:val="18"/>
      </w:rPr>
    </w:pPr>
    <w:r w:rsidRPr="00B821D4">
      <w:rPr>
        <w:i/>
        <w:sz w:val="18"/>
        <w:szCs w:val="18"/>
      </w:rPr>
      <w:t>OHCG 00</w:t>
    </w:r>
    <w:r>
      <w:rPr>
        <w:i/>
        <w:sz w:val="18"/>
        <w:szCs w:val="18"/>
      </w:rPr>
      <w:t>4 Delegations Policy and Procedures</w:t>
    </w:r>
    <w:r>
      <w:rPr>
        <w:i/>
        <w:sz w:val="18"/>
        <w:szCs w:val="18"/>
      </w:rPr>
      <w:tab/>
    </w:r>
    <w:r w:rsidRPr="00B821D4">
      <w:rPr>
        <w:i/>
        <w:sz w:val="18"/>
        <w:szCs w:val="18"/>
      </w:rPr>
      <w:tab/>
    </w:r>
    <w:r>
      <w:rPr>
        <w:i/>
        <w:sz w:val="18"/>
        <w:szCs w:val="18"/>
      </w:rPr>
      <w:t xml:space="preserve">    </w:t>
    </w:r>
    <w:r w:rsidRPr="00B821D4">
      <w:rPr>
        <w:i/>
        <w:sz w:val="18"/>
        <w:szCs w:val="18"/>
      </w:rPr>
      <w:t>Page</w:t>
    </w:r>
    <w:r>
      <w:rPr>
        <w:i/>
        <w:sz w:val="18"/>
        <w:szCs w:val="18"/>
      </w:rPr>
      <w:t xml:space="preserve"> </w:t>
    </w:r>
    <w:r w:rsidRPr="00B821D4">
      <w:rPr>
        <w:i/>
        <w:sz w:val="18"/>
        <w:szCs w:val="18"/>
      </w:rPr>
      <w:fldChar w:fldCharType="begin"/>
    </w:r>
    <w:r w:rsidRPr="00B821D4">
      <w:rPr>
        <w:i/>
        <w:sz w:val="18"/>
        <w:szCs w:val="18"/>
      </w:rPr>
      <w:instrText xml:space="preserve"> PAGE   \* MERGEFORMAT </w:instrText>
    </w:r>
    <w:r w:rsidRPr="00B821D4">
      <w:rPr>
        <w:i/>
        <w:sz w:val="18"/>
        <w:szCs w:val="18"/>
      </w:rPr>
      <w:fldChar w:fldCharType="separate"/>
    </w:r>
    <w:r>
      <w:rPr>
        <w:i/>
        <w:sz w:val="18"/>
        <w:szCs w:val="18"/>
      </w:rPr>
      <w:t>5</w:t>
    </w:r>
    <w:r w:rsidRPr="00B821D4">
      <w:rPr>
        <w:i/>
        <w:noProof/>
        <w:sz w:val="18"/>
        <w:szCs w:val="18"/>
      </w:rPr>
      <w:fldChar w:fldCharType="end"/>
    </w:r>
    <w:r w:rsidRPr="00B821D4">
      <w:rPr>
        <w:i/>
        <w:sz w:val="18"/>
        <w:szCs w:val="18"/>
      </w:rPr>
      <w:t xml:space="preserve"> </w:t>
    </w:r>
    <w:r>
      <w:rPr>
        <w:i/>
        <w:sz w:val="18"/>
        <w:szCs w:val="18"/>
      </w:rPr>
      <w:t>of 5</w:t>
    </w:r>
  </w:p>
  <w:p w14:paraId="6087D4FA" w14:textId="77777777" w:rsidR="009F0BF9" w:rsidRDefault="009F0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A3EA" w14:textId="77777777" w:rsidR="001F7404" w:rsidRDefault="001F7404" w:rsidP="009F0BF9">
      <w:r>
        <w:separator/>
      </w:r>
    </w:p>
  </w:footnote>
  <w:footnote w:type="continuationSeparator" w:id="0">
    <w:p w14:paraId="74C694AF" w14:textId="77777777" w:rsidR="001F7404" w:rsidRDefault="001F7404" w:rsidP="009F0BF9">
      <w:r>
        <w:continuationSeparator/>
      </w:r>
    </w:p>
  </w:footnote>
  <w:footnote w:id="1">
    <w:p w14:paraId="6DB77B88" w14:textId="77777777" w:rsidR="009F0BF9" w:rsidRDefault="009F0BF9" w:rsidP="009F0BF9">
      <w:pPr>
        <w:pStyle w:val="FootnoteText"/>
      </w:pPr>
      <w:r>
        <w:rPr>
          <w:rStyle w:val="FootnoteReference"/>
        </w:rPr>
        <w:footnoteRef/>
      </w:r>
      <w:r>
        <w:t xml:space="preserve"> Section 49 of the OHCG Model Rules addresses “Delegation to subcommittees and holders of subsidiary offices”.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20C6"/>
    <w:multiLevelType w:val="hybridMultilevel"/>
    <w:tmpl w:val="C4F0A12C"/>
    <w:lvl w:ilvl="0" w:tplc="A1BA0B82">
      <w:start w:val="1"/>
      <w:numFmt w:val="lowerLetter"/>
      <w:lvlText w:val="%1."/>
      <w:lvlJc w:val="left"/>
      <w:pPr>
        <w:ind w:left="927" w:hanging="360"/>
      </w:pPr>
      <w:rPr>
        <w:rFonts w:hint="default"/>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EA37DE7"/>
    <w:multiLevelType w:val="hybridMultilevel"/>
    <w:tmpl w:val="CF601DD2"/>
    <w:lvl w:ilvl="0" w:tplc="0C09000F">
      <w:start w:val="1"/>
      <w:numFmt w:val="decimal"/>
      <w:lvlText w:val="%1."/>
      <w:lvlJc w:val="left"/>
      <w:pPr>
        <w:ind w:left="382" w:hanging="360"/>
      </w:pPr>
    </w:lvl>
    <w:lvl w:ilvl="1" w:tplc="04090019">
      <w:start w:val="1"/>
      <w:numFmt w:val="lowerLetter"/>
      <w:lvlText w:val="%2."/>
      <w:lvlJc w:val="left"/>
      <w:pPr>
        <w:ind w:left="1102" w:hanging="360"/>
      </w:pPr>
    </w:lvl>
    <w:lvl w:ilvl="2" w:tplc="0409001B">
      <w:start w:val="1"/>
      <w:numFmt w:val="lowerRoman"/>
      <w:lvlText w:val="%3."/>
      <w:lvlJc w:val="right"/>
      <w:pPr>
        <w:ind w:left="1822" w:hanging="180"/>
      </w:pPr>
    </w:lvl>
    <w:lvl w:ilvl="3" w:tplc="0409000F">
      <w:start w:val="1"/>
      <w:numFmt w:val="decimal"/>
      <w:lvlText w:val="%4."/>
      <w:lvlJc w:val="left"/>
      <w:pPr>
        <w:ind w:left="2542" w:hanging="360"/>
      </w:pPr>
    </w:lvl>
    <w:lvl w:ilvl="4" w:tplc="04090019">
      <w:start w:val="1"/>
      <w:numFmt w:val="lowerLetter"/>
      <w:lvlText w:val="%5."/>
      <w:lvlJc w:val="left"/>
      <w:pPr>
        <w:ind w:left="3262" w:hanging="360"/>
      </w:pPr>
    </w:lvl>
    <w:lvl w:ilvl="5" w:tplc="0409001B">
      <w:start w:val="1"/>
      <w:numFmt w:val="lowerRoman"/>
      <w:lvlText w:val="%6."/>
      <w:lvlJc w:val="right"/>
      <w:pPr>
        <w:ind w:left="3982" w:hanging="180"/>
      </w:pPr>
    </w:lvl>
    <w:lvl w:ilvl="6" w:tplc="0409000F">
      <w:start w:val="1"/>
      <w:numFmt w:val="decimal"/>
      <w:lvlText w:val="%7."/>
      <w:lvlJc w:val="left"/>
      <w:pPr>
        <w:ind w:left="4702" w:hanging="360"/>
      </w:pPr>
    </w:lvl>
    <w:lvl w:ilvl="7" w:tplc="04090019">
      <w:start w:val="1"/>
      <w:numFmt w:val="lowerLetter"/>
      <w:lvlText w:val="%8."/>
      <w:lvlJc w:val="left"/>
      <w:pPr>
        <w:ind w:left="5422" w:hanging="360"/>
      </w:pPr>
    </w:lvl>
    <w:lvl w:ilvl="8" w:tplc="0409001B">
      <w:start w:val="1"/>
      <w:numFmt w:val="lowerRoman"/>
      <w:lvlText w:val="%9."/>
      <w:lvlJc w:val="right"/>
      <w:pPr>
        <w:ind w:left="6142" w:hanging="180"/>
      </w:pPr>
    </w:lvl>
  </w:abstractNum>
  <w:abstractNum w:abstractNumId="2" w15:restartNumberingAfterBreak="0">
    <w:nsid w:val="28FC7D04"/>
    <w:multiLevelType w:val="hybridMultilevel"/>
    <w:tmpl w:val="7B6C48D8"/>
    <w:lvl w:ilvl="0" w:tplc="F7F2ABF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A5705C"/>
    <w:multiLevelType w:val="hybridMultilevel"/>
    <w:tmpl w:val="EF449F6E"/>
    <w:lvl w:ilvl="0" w:tplc="CF72FAC4">
      <w:start w:val="1"/>
      <w:numFmt w:val="decimal"/>
      <w:lvlText w:val="7.%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AB01CE"/>
    <w:multiLevelType w:val="hybridMultilevel"/>
    <w:tmpl w:val="D5E200A6"/>
    <w:lvl w:ilvl="0" w:tplc="C3F0482C">
      <w:start w:val="1"/>
      <w:numFmt w:val="bullet"/>
      <w:lvlText w:val=""/>
      <w:lvlJc w:val="left"/>
      <w:pPr>
        <w:ind w:left="360" w:hanging="360"/>
      </w:pPr>
      <w:rPr>
        <w:rFonts w:ascii="Symbol" w:hAnsi="Symbol" w:hint="default"/>
        <w:b w:val="0"/>
        <w:i w:val="0"/>
        <w:iCs/>
        <w:color w:val="000000" w:themeColor="text1"/>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5" w15:restartNumberingAfterBreak="0">
    <w:nsid w:val="431C549C"/>
    <w:multiLevelType w:val="hybridMultilevel"/>
    <w:tmpl w:val="64EC315C"/>
    <w:lvl w:ilvl="0" w:tplc="E262583E">
      <w:start w:val="1"/>
      <w:numFmt w:val="lowerLetter"/>
      <w:lvlText w:val="%1."/>
      <w:lvlJc w:val="left"/>
      <w:pPr>
        <w:ind w:left="927" w:hanging="360"/>
      </w:pPr>
      <w:rPr>
        <w:rFonts w:hint="default"/>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44FA6B02"/>
    <w:multiLevelType w:val="hybridMultilevel"/>
    <w:tmpl w:val="C270C324"/>
    <w:lvl w:ilvl="0" w:tplc="73586A5C">
      <w:start w:val="1"/>
      <w:numFmt w:val="decimal"/>
      <w:lvlText w:val="6.%1"/>
      <w:lvlJc w:val="left"/>
      <w:pPr>
        <w:ind w:left="360" w:hanging="360"/>
      </w:pPr>
      <w:rPr>
        <w:rFonts w:ascii="Calibri" w:hAnsi="Calibri" w:hint="default"/>
        <w:b/>
        <w:bCs/>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9F035B2"/>
    <w:multiLevelType w:val="hybridMultilevel"/>
    <w:tmpl w:val="3C669C86"/>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09" w:hanging="360"/>
      </w:pPr>
      <w:rPr>
        <w:rFonts w:ascii="Courier New" w:hAnsi="Courier New" w:cs="Times New Roman" w:hint="default"/>
      </w:rPr>
    </w:lvl>
    <w:lvl w:ilvl="2" w:tplc="04090005">
      <w:start w:val="1"/>
      <w:numFmt w:val="bullet"/>
      <w:lvlText w:val=""/>
      <w:lvlJc w:val="left"/>
      <w:pPr>
        <w:ind w:left="1429" w:hanging="360"/>
      </w:pPr>
      <w:rPr>
        <w:rFonts w:ascii="Wingdings" w:hAnsi="Wingdings" w:hint="default"/>
      </w:rPr>
    </w:lvl>
    <w:lvl w:ilvl="3" w:tplc="04090001">
      <w:start w:val="1"/>
      <w:numFmt w:val="bullet"/>
      <w:lvlText w:val=""/>
      <w:lvlJc w:val="left"/>
      <w:pPr>
        <w:ind w:left="2149" w:hanging="360"/>
      </w:pPr>
      <w:rPr>
        <w:rFonts w:ascii="Symbol" w:hAnsi="Symbol" w:hint="default"/>
      </w:rPr>
    </w:lvl>
    <w:lvl w:ilvl="4" w:tplc="04090003">
      <w:start w:val="1"/>
      <w:numFmt w:val="bullet"/>
      <w:lvlText w:val="o"/>
      <w:lvlJc w:val="left"/>
      <w:pPr>
        <w:ind w:left="2869" w:hanging="360"/>
      </w:pPr>
      <w:rPr>
        <w:rFonts w:ascii="Courier New" w:hAnsi="Courier New" w:cs="Times New Roman" w:hint="default"/>
      </w:rPr>
    </w:lvl>
    <w:lvl w:ilvl="5" w:tplc="04090005">
      <w:start w:val="1"/>
      <w:numFmt w:val="bullet"/>
      <w:lvlText w:val=""/>
      <w:lvlJc w:val="left"/>
      <w:pPr>
        <w:ind w:left="3589" w:hanging="360"/>
      </w:pPr>
      <w:rPr>
        <w:rFonts w:ascii="Wingdings" w:hAnsi="Wingdings" w:hint="default"/>
      </w:rPr>
    </w:lvl>
    <w:lvl w:ilvl="6" w:tplc="04090001">
      <w:start w:val="1"/>
      <w:numFmt w:val="bullet"/>
      <w:lvlText w:val=""/>
      <w:lvlJc w:val="left"/>
      <w:pPr>
        <w:ind w:left="4309" w:hanging="360"/>
      </w:pPr>
      <w:rPr>
        <w:rFonts w:ascii="Symbol" w:hAnsi="Symbol" w:hint="default"/>
      </w:rPr>
    </w:lvl>
    <w:lvl w:ilvl="7" w:tplc="04090003">
      <w:start w:val="1"/>
      <w:numFmt w:val="bullet"/>
      <w:lvlText w:val="o"/>
      <w:lvlJc w:val="left"/>
      <w:pPr>
        <w:ind w:left="5029" w:hanging="360"/>
      </w:pPr>
      <w:rPr>
        <w:rFonts w:ascii="Courier New" w:hAnsi="Courier New" w:cs="Times New Roman" w:hint="default"/>
      </w:rPr>
    </w:lvl>
    <w:lvl w:ilvl="8" w:tplc="04090005">
      <w:start w:val="1"/>
      <w:numFmt w:val="bullet"/>
      <w:lvlText w:val=""/>
      <w:lvlJc w:val="left"/>
      <w:pPr>
        <w:ind w:left="5749" w:hanging="360"/>
      </w:pPr>
      <w:rPr>
        <w:rFonts w:ascii="Wingdings" w:hAnsi="Wingdings" w:hint="default"/>
      </w:rPr>
    </w:lvl>
  </w:abstractNum>
  <w:abstractNum w:abstractNumId="8" w15:restartNumberingAfterBreak="0">
    <w:nsid w:val="509C4810"/>
    <w:multiLevelType w:val="hybridMultilevel"/>
    <w:tmpl w:val="DCB6E926"/>
    <w:lvl w:ilvl="0" w:tplc="C6402620">
      <w:start w:val="1"/>
      <w:numFmt w:val="lowerLetter"/>
      <w:lvlText w:val="(%1)"/>
      <w:lvlJc w:val="left"/>
      <w:pPr>
        <w:ind w:left="731" w:hanging="360"/>
      </w:p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start w:val="1"/>
      <w:numFmt w:val="lowerRoman"/>
      <w:lvlText w:val="%6."/>
      <w:lvlJc w:val="right"/>
      <w:pPr>
        <w:ind w:left="4331" w:hanging="180"/>
      </w:pPr>
    </w:lvl>
    <w:lvl w:ilvl="6" w:tplc="0409000F">
      <w:start w:val="1"/>
      <w:numFmt w:val="decimal"/>
      <w:lvlText w:val="%7."/>
      <w:lvlJc w:val="left"/>
      <w:pPr>
        <w:ind w:left="5051" w:hanging="360"/>
      </w:pPr>
    </w:lvl>
    <w:lvl w:ilvl="7" w:tplc="04090019">
      <w:start w:val="1"/>
      <w:numFmt w:val="lowerLetter"/>
      <w:lvlText w:val="%8."/>
      <w:lvlJc w:val="left"/>
      <w:pPr>
        <w:ind w:left="5771" w:hanging="360"/>
      </w:pPr>
    </w:lvl>
    <w:lvl w:ilvl="8" w:tplc="0409001B">
      <w:start w:val="1"/>
      <w:numFmt w:val="lowerRoman"/>
      <w:lvlText w:val="%9."/>
      <w:lvlJc w:val="right"/>
      <w:pPr>
        <w:ind w:left="6491" w:hanging="180"/>
      </w:pPr>
    </w:lvl>
  </w:abstractNum>
  <w:abstractNum w:abstractNumId="9" w15:restartNumberingAfterBreak="0">
    <w:nsid w:val="612A4A70"/>
    <w:multiLevelType w:val="hybridMultilevel"/>
    <w:tmpl w:val="EC5627E8"/>
    <w:lvl w:ilvl="0" w:tplc="04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0" w15:restartNumberingAfterBreak="0">
    <w:nsid w:val="61606B5E"/>
    <w:multiLevelType w:val="hybridMultilevel"/>
    <w:tmpl w:val="7DD01E3E"/>
    <w:lvl w:ilvl="0" w:tplc="EC5E745C">
      <w:start w:val="1"/>
      <w:numFmt w:val="lowerRoman"/>
      <w:lvlText w:val="%1."/>
      <w:lvlJc w:val="left"/>
      <w:pPr>
        <w:ind w:left="1287" w:hanging="360"/>
      </w:pPr>
      <w:rPr>
        <w:rFonts w:ascii="Calibri" w:hAnsi="Calibri" w:hint="default"/>
        <w:b w:val="0"/>
        <w:bCs w:val="0"/>
        <w:i w:val="0"/>
        <w:color w:val="000000" w:themeColor="text1"/>
        <w:sz w:val="22"/>
        <w:szCs w:val="22"/>
      </w:rPr>
    </w:lvl>
    <w:lvl w:ilvl="1" w:tplc="9F2CEAD4">
      <w:start w:val="1"/>
      <w:numFmt w:val="decimal"/>
      <w:lvlText w:val="%2."/>
      <w:lvlJc w:val="left"/>
      <w:pPr>
        <w:ind w:left="2007" w:hanging="360"/>
      </w:pPr>
      <w:rPr>
        <w:rFonts w:ascii="Calibri" w:hAnsi="Calibri" w:hint="default"/>
        <w:b/>
        <w:bCs/>
        <w:i w:val="0"/>
        <w:color w:val="000000" w:themeColor="text1"/>
        <w:sz w:val="18"/>
        <w:szCs w:val="36"/>
        <w:u w:color="2F5496"/>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721B4772"/>
    <w:multiLevelType w:val="hybridMultilevel"/>
    <w:tmpl w:val="4FE21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8AE0F07"/>
    <w:multiLevelType w:val="multilevel"/>
    <w:tmpl w:val="544C7902"/>
    <w:lvl w:ilvl="0">
      <w:start w:val="1"/>
      <w:numFmt w:val="decimal"/>
      <w:pStyle w:val="Heading3"/>
      <w:lvlText w:val="%1."/>
      <w:lvlJc w:val="left"/>
      <w:pPr>
        <w:ind w:left="360" w:hanging="360"/>
      </w:pPr>
    </w:lvl>
    <w:lvl w:ilvl="1">
      <w:start w:val="1"/>
      <w:numFmt w:val="decimal"/>
      <w:lvlText w:val="6.%2"/>
      <w:lvlJc w:val="left"/>
      <w:pPr>
        <w:ind w:left="720" w:hanging="720"/>
      </w:pPr>
      <w:rPr>
        <w:rFonts w:hint="default"/>
        <w:b/>
        <w:bCs/>
        <w:i w:val="0"/>
        <w:color w:val="000000" w:themeColor="text1"/>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8CD1C6C"/>
    <w:multiLevelType w:val="hybridMultilevel"/>
    <w:tmpl w:val="44B679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91A3FA3"/>
    <w:multiLevelType w:val="hybridMultilevel"/>
    <w:tmpl w:val="692E6256"/>
    <w:lvl w:ilvl="0" w:tplc="D8223886">
      <w:start w:val="1"/>
      <w:numFmt w:val="lowerLetter"/>
      <w:lvlText w:val="%1."/>
      <w:lvlJc w:val="left"/>
      <w:pPr>
        <w:ind w:left="927" w:hanging="360"/>
      </w:pPr>
      <w:rPr>
        <w:rFonts w:hint="default"/>
        <w:b w:val="0"/>
        <w:bCs w:val="0"/>
        <w:sz w:val="22"/>
        <w:szCs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795A3F99"/>
    <w:multiLevelType w:val="hybridMultilevel"/>
    <w:tmpl w:val="6A221944"/>
    <w:lvl w:ilvl="0" w:tplc="D2C44AFC">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0"/>
  </w:num>
  <w:num w:numId="11">
    <w:abstractNumId w:val="14"/>
  </w:num>
  <w:num w:numId="12">
    <w:abstractNumId w:val="10"/>
  </w:num>
  <w:num w:numId="13">
    <w:abstractNumId w:val="4"/>
  </w:num>
  <w:num w:numId="14">
    <w:abstractNumId w:val="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F9"/>
    <w:rsid w:val="00143FC0"/>
    <w:rsid w:val="001C099D"/>
    <w:rsid w:val="001F7404"/>
    <w:rsid w:val="00552029"/>
    <w:rsid w:val="00641569"/>
    <w:rsid w:val="006C5382"/>
    <w:rsid w:val="007F784C"/>
    <w:rsid w:val="00812659"/>
    <w:rsid w:val="009F0BF9"/>
    <w:rsid w:val="00A741EA"/>
    <w:rsid w:val="00AF7EBF"/>
    <w:rsid w:val="00E97EF0"/>
    <w:rsid w:val="00FB4F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0D223B"/>
  <w15:chartTrackingRefBased/>
  <w15:docId w15:val="{BE1E44D6-C026-1D44-8E75-83DECAEE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0BF9"/>
    <w:pPr>
      <w:widowControl w:val="0"/>
      <w:autoSpaceDE w:val="0"/>
      <w:autoSpaceDN w:val="0"/>
    </w:pPr>
    <w:rPr>
      <w:rFonts w:ascii="Calibri" w:eastAsia="Calibri" w:hAnsi="Calibri" w:cs="Calibri"/>
      <w:sz w:val="22"/>
      <w:szCs w:val="22"/>
      <w:lang w:eastAsia="en-AU" w:bidi="en-AU"/>
    </w:rPr>
  </w:style>
  <w:style w:type="paragraph" w:styleId="Heading1">
    <w:name w:val="heading 1"/>
    <w:basedOn w:val="Normal"/>
    <w:next w:val="Normal"/>
    <w:link w:val="Heading1Char"/>
    <w:uiPriority w:val="9"/>
    <w:qFormat/>
    <w:rsid w:val="009F0B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0B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1"/>
    <w:next w:val="Normal"/>
    <w:link w:val="Heading3Char"/>
    <w:uiPriority w:val="9"/>
    <w:unhideWhenUsed/>
    <w:qFormat/>
    <w:rsid w:val="009F0BF9"/>
    <w:pPr>
      <w:keepNext w:val="0"/>
      <w:keepLines w:val="0"/>
      <w:widowControl/>
      <w:numPr>
        <w:numId w:val="1"/>
      </w:numPr>
      <w:autoSpaceDE/>
      <w:autoSpaceDN/>
      <w:spacing w:before="0"/>
      <w:ind w:left="567" w:hanging="567"/>
      <w:outlineLvl w:val="2"/>
    </w:pPr>
    <w:rPr>
      <w:rFonts w:ascii="Calibri" w:eastAsia="Calibri" w:hAnsi="Calibri" w:cs="Calibri"/>
      <w:b/>
      <w:bCs/>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0BF9"/>
    <w:rPr>
      <w:rFonts w:ascii="Calibri" w:eastAsia="Calibri" w:hAnsi="Calibri" w:cs="Calibri"/>
      <w:b/>
      <w:bCs/>
      <w:color w:val="0070C0"/>
      <w:sz w:val="26"/>
      <w:szCs w:val="26"/>
      <w:lang w:eastAsia="en-AU" w:bidi="en-AU"/>
    </w:rPr>
  </w:style>
  <w:style w:type="paragraph" w:styleId="BodyText">
    <w:name w:val="Body Text"/>
    <w:basedOn w:val="Normal"/>
    <w:link w:val="BodyTextChar"/>
    <w:uiPriority w:val="1"/>
    <w:qFormat/>
    <w:rsid w:val="009F0BF9"/>
  </w:style>
  <w:style w:type="character" w:customStyle="1" w:styleId="BodyTextChar">
    <w:name w:val="Body Text Char"/>
    <w:basedOn w:val="DefaultParagraphFont"/>
    <w:link w:val="BodyText"/>
    <w:uiPriority w:val="1"/>
    <w:rsid w:val="009F0BF9"/>
    <w:rPr>
      <w:rFonts w:ascii="Calibri" w:eastAsia="Calibri" w:hAnsi="Calibri" w:cs="Calibri"/>
      <w:sz w:val="22"/>
      <w:szCs w:val="22"/>
      <w:lang w:eastAsia="en-AU" w:bidi="en-AU"/>
    </w:rPr>
  </w:style>
  <w:style w:type="character" w:customStyle="1" w:styleId="Heading1Char">
    <w:name w:val="Heading 1 Char"/>
    <w:basedOn w:val="DefaultParagraphFont"/>
    <w:link w:val="Heading1"/>
    <w:uiPriority w:val="9"/>
    <w:rsid w:val="009F0BF9"/>
    <w:rPr>
      <w:rFonts w:asciiTheme="majorHAnsi" w:eastAsiaTheme="majorEastAsia" w:hAnsiTheme="majorHAnsi" w:cstheme="majorBidi"/>
      <w:color w:val="2F5496" w:themeColor="accent1" w:themeShade="BF"/>
      <w:sz w:val="32"/>
      <w:szCs w:val="32"/>
      <w:lang w:eastAsia="en-AU" w:bidi="en-AU"/>
    </w:rPr>
  </w:style>
  <w:style w:type="paragraph" w:styleId="ListParagraph">
    <w:name w:val="List Paragraph"/>
    <w:basedOn w:val="Normal"/>
    <w:uiPriority w:val="34"/>
    <w:qFormat/>
    <w:rsid w:val="009F0BF9"/>
    <w:pPr>
      <w:ind w:left="2062" w:hanging="567"/>
    </w:pPr>
  </w:style>
  <w:style w:type="table" w:styleId="TableGrid">
    <w:name w:val="Table Grid"/>
    <w:basedOn w:val="TableNormal"/>
    <w:uiPriority w:val="39"/>
    <w:rsid w:val="009F0BF9"/>
    <w:pPr>
      <w:widowControl w:val="0"/>
      <w:autoSpaceDE w:val="0"/>
      <w:autoSpaceDN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0BF9"/>
    <w:rPr>
      <w:sz w:val="20"/>
      <w:szCs w:val="20"/>
    </w:rPr>
  </w:style>
  <w:style w:type="character" w:customStyle="1" w:styleId="FootnoteTextChar">
    <w:name w:val="Footnote Text Char"/>
    <w:basedOn w:val="DefaultParagraphFont"/>
    <w:link w:val="FootnoteText"/>
    <w:uiPriority w:val="99"/>
    <w:semiHidden/>
    <w:rsid w:val="009F0BF9"/>
    <w:rPr>
      <w:rFonts w:ascii="Calibri" w:eastAsia="Calibri" w:hAnsi="Calibri" w:cs="Calibri"/>
      <w:sz w:val="20"/>
      <w:szCs w:val="20"/>
      <w:lang w:eastAsia="en-AU" w:bidi="en-AU"/>
    </w:rPr>
  </w:style>
  <w:style w:type="character" w:styleId="FootnoteReference">
    <w:name w:val="footnote reference"/>
    <w:basedOn w:val="DefaultParagraphFont"/>
    <w:uiPriority w:val="99"/>
    <w:semiHidden/>
    <w:unhideWhenUsed/>
    <w:rsid w:val="009F0BF9"/>
    <w:rPr>
      <w:vertAlign w:val="superscript"/>
    </w:rPr>
  </w:style>
  <w:style w:type="character" w:customStyle="1" w:styleId="Heading2Char">
    <w:name w:val="Heading 2 Char"/>
    <w:basedOn w:val="DefaultParagraphFont"/>
    <w:link w:val="Heading2"/>
    <w:uiPriority w:val="9"/>
    <w:semiHidden/>
    <w:rsid w:val="009F0BF9"/>
    <w:rPr>
      <w:rFonts w:asciiTheme="majorHAnsi" w:eastAsiaTheme="majorEastAsia" w:hAnsiTheme="majorHAnsi" w:cstheme="majorBidi"/>
      <w:color w:val="2F5496" w:themeColor="accent1" w:themeShade="BF"/>
      <w:sz w:val="26"/>
      <w:szCs w:val="26"/>
      <w:lang w:eastAsia="en-AU" w:bidi="en-AU"/>
    </w:rPr>
  </w:style>
  <w:style w:type="paragraph" w:customStyle="1" w:styleId="TableParagraph">
    <w:name w:val="Table Paragraph"/>
    <w:basedOn w:val="Normal"/>
    <w:uiPriority w:val="1"/>
    <w:qFormat/>
    <w:rsid w:val="009F0BF9"/>
  </w:style>
  <w:style w:type="character" w:styleId="Hyperlink">
    <w:name w:val="Hyperlink"/>
    <w:basedOn w:val="DefaultParagraphFont"/>
    <w:uiPriority w:val="99"/>
    <w:unhideWhenUsed/>
    <w:rsid w:val="009F0BF9"/>
    <w:rPr>
      <w:color w:val="0563C1" w:themeColor="hyperlink"/>
      <w:u w:val="single"/>
    </w:rPr>
  </w:style>
  <w:style w:type="paragraph" w:styleId="Header">
    <w:name w:val="header"/>
    <w:basedOn w:val="Normal"/>
    <w:link w:val="HeaderChar"/>
    <w:uiPriority w:val="99"/>
    <w:unhideWhenUsed/>
    <w:rsid w:val="009F0BF9"/>
    <w:pPr>
      <w:tabs>
        <w:tab w:val="center" w:pos="4680"/>
        <w:tab w:val="right" w:pos="9360"/>
      </w:tabs>
    </w:pPr>
  </w:style>
  <w:style w:type="character" w:customStyle="1" w:styleId="HeaderChar">
    <w:name w:val="Header Char"/>
    <w:basedOn w:val="DefaultParagraphFont"/>
    <w:link w:val="Header"/>
    <w:uiPriority w:val="99"/>
    <w:rsid w:val="009F0BF9"/>
    <w:rPr>
      <w:rFonts w:ascii="Calibri" w:eastAsia="Calibri" w:hAnsi="Calibri" w:cs="Calibri"/>
      <w:sz w:val="22"/>
      <w:szCs w:val="22"/>
      <w:lang w:eastAsia="en-AU" w:bidi="en-AU"/>
    </w:rPr>
  </w:style>
  <w:style w:type="paragraph" w:styleId="Footer">
    <w:name w:val="footer"/>
    <w:basedOn w:val="Normal"/>
    <w:link w:val="FooterChar"/>
    <w:uiPriority w:val="99"/>
    <w:unhideWhenUsed/>
    <w:rsid w:val="009F0BF9"/>
    <w:pPr>
      <w:tabs>
        <w:tab w:val="center" w:pos="4680"/>
        <w:tab w:val="right" w:pos="9360"/>
      </w:tabs>
    </w:pPr>
  </w:style>
  <w:style w:type="character" w:customStyle="1" w:styleId="FooterChar">
    <w:name w:val="Footer Char"/>
    <w:basedOn w:val="DefaultParagraphFont"/>
    <w:link w:val="Footer"/>
    <w:uiPriority w:val="99"/>
    <w:rsid w:val="009F0BF9"/>
    <w:rPr>
      <w:rFonts w:ascii="Calibri" w:eastAsia="Calibri" w:hAnsi="Calibri" w:cs="Calibri"/>
      <w:sz w:val="22"/>
      <w:szCs w:val="22"/>
      <w:lang w:eastAsia="en-AU" w:bidi="en-AU"/>
    </w:rPr>
  </w:style>
  <w:style w:type="character" w:styleId="PageNumber">
    <w:name w:val="page number"/>
    <w:basedOn w:val="DefaultParagraphFont"/>
    <w:uiPriority w:val="99"/>
    <w:semiHidden/>
    <w:unhideWhenUsed/>
    <w:rsid w:val="009F0BF9"/>
  </w:style>
  <w:style w:type="paragraph" w:styleId="Revision">
    <w:name w:val="Revision"/>
    <w:hidden/>
    <w:uiPriority w:val="99"/>
    <w:semiHidden/>
    <w:rsid w:val="00143FC0"/>
    <w:rPr>
      <w:rFonts w:ascii="Calibri" w:eastAsia="Calibri" w:hAnsi="Calibri" w:cs="Calibri"/>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directors.com.au/icda/policyb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10705</Characters>
  <Application>Microsoft Office Word</Application>
  <DocSecurity>0</DocSecurity>
  <Lines>89</Lines>
  <Paragraphs>25</Paragraphs>
  <ScaleCrop>false</ScaleCrop>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Williamson</dc:creator>
  <cp:keywords/>
  <dc:description/>
  <cp:lastModifiedBy>Jan Williamson</cp:lastModifiedBy>
  <cp:revision>2</cp:revision>
  <dcterms:created xsi:type="dcterms:W3CDTF">2021-10-03T04:32:00Z</dcterms:created>
  <dcterms:modified xsi:type="dcterms:W3CDTF">2021-10-03T04:32:00Z</dcterms:modified>
</cp:coreProperties>
</file>