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DAC3" w14:textId="21CCAE37" w:rsidR="00CF6FFE" w:rsidRDefault="00CF6FFE" w:rsidP="00CF6FFE">
      <w:pPr>
        <w:ind w:right="3"/>
        <w:jc w:val="both"/>
        <w:rPr>
          <w:rFonts w:asciiTheme="minorHAnsi" w:hAnsiTheme="minorHAnsi" w:cstheme="minorHAnsi"/>
          <w:b/>
          <w:color w:val="000000" w:themeColor="text1"/>
          <w:sz w:val="32"/>
          <w:szCs w:val="32"/>
        </w:rPr>
      </w:pPr>
      <w:r>
        <w:rPr>
          <w:noProof/>
        </w:rPr>
        <w:drawing>
          <wp:anchor distT="0" distB="0" distL="114300" distR="114300" simplePos="0" relativeHeight="251659264" behindDoc="0" locked="0" layoutInCell="1" allowOverlap="1" wp14:anchorId="17D025FB" wp14:editId="2FCE8B8F">
            <wp:simplePos x="0" y="0"/>
            <wp:positionH relativeFrom="column">
              <wp:posOffset>4559300</wp:posOffset>
            </wp:positionH>
            <wp:positionV relativeFrom="paragraph">
              <wp:posOffset>-136525</wp:posOffset>
            </wp:positionV>
            <wp:extent cx="1678940" cy="840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8940" cy="84010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000000" w:themeColor="text1"/>
          <w:sz w:val="32"/>
          <w:szCs w:val="32"/>
        </w:rPr>
        <w:t xml:space="preserve">Oyster Harbour Catchment Group Inc. </w:t>
      </w:r>
    </w:p>
    <w:p w14:paraId="70CE36BD" w14:textId="77777777" w:rsidR="00CF6FFE" w:rsidRDefault="00CF6FFE" w:rsidP="00CF6FFE">
      <w:pPr>
        <w:ind w:right="3"/>
        <w:jc w:val="both"/>
        <w:rPr>
          <w:rFonts w:asciiTheme="minorHAnsi" w:hAnsiTheme="minorHAnsi" w:cstheme="minorHAnsi"/>
          <w:b/>
          <w:color w:val="000000" w:themeColor="text1"/>
          <w:sz w:val="32"/>
          <w:szCs w:val="32"/>
        </w:rPr>
      </w:pPr>
    </w:p>
    <w:p w14:paraId="3216F0F0" w14:textId="77777777" w:rsidR="00CF6FFE" w:rsidRDefault="00CF6FFE" w:rsidP="00CF6FFE">
      <w:pPr>
        <w:ind w:right="3"/>
        <w:jc w:val="both"/>
        <w:rPr>
          <w:rFonts w:asciiTheme="minorHAnsi" w:hAnsiTheme="minorHAnsi" w:cstheme="minorHAnsi"/>
          <w:b/>
          <w:color w:val="000000" w:themeColor="text1"/>
          <w:sz w:val="32"/>
          <w:szCs w:val="32"/>
        </w:rPr>
      </w:pPr>
    </w:p>
    <w:p w14:paraId="3525FFD4" w14:textId="77777777" w:rsidR="00CF6FFE" w:rsidRDefault="00CF6FFE" w:rsidP="00CF6FFE">
      <w:pPr>
        <w:ind w:right="3"/>
        <w:jc w:val="both"/>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Privacy Policy</w:t>
      </w:r>
    </w:p>
    <w:p w14:paraId="0DD43D4A" w14:textId="77777777" w:rsidR="00CF6FFE" w:rsidRDefault="00CF6FFE" w:rsidP="00CF6FFE">
      <w:pPr>
        <w:ind w:right="3"/>
        <w:jc w:val="both"/>
        <w:rPr>
          <w:rFonts w:asciiTheme="minorHAnsi" w:hAnsiTheme="minorHAnsi" w:cstheme="minorHAnsi"/>
        </w:rPr>
      </w:pPr>
    </w:p>
    <w:p w14:paraId="223FE81F" w14:textId="77777777" w:rsidR="00CF6FFE" w:rsidRPr="00DA0187" w:rsidRDefault="00CF6FFE" w:rsidP="00CF6FFE">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sz w:val="24"/>
          <w:szCs w:val="24"/>
        </w:rPr>
      </w:pPr>
      <w:r w:rsidRPr="00DA0187">
        <w:rPr>
          <w:rFonts w:asciiTheme="minorHAnsi" w:hAnsiTheme="minorHAnsi" w:cstheme="minorHAnsi"/>
          <w:b/>
          <w:sz w:val="24"/>
          <w:szCs w:val="24"/>
        </w:rPr>
        <w:t>Document Number:</w:t>
      </w:r>
      <w:r w:rsidRPr="00DA0187">
        <w:rPr>
          <w:rFonts w:asciiTheme="minorHAnsi" w:hAnsiTheme="minorHAnsi" w:cstheme="minorHAnsi"/>
          <w:sz w:val="24"/>
          <w:szCs w:val="24"/>
        </w:rPr>
        <w:t xml:space="preserve"> </w:t>
      </w:r>
      <w:r w:rsidRPr="00DA0187">
        <w:rPr>
          <w:rFonts w:asciiTheme="minorHAnsi" w:hAnsiTheme="minorHAnsi" w:cstheme="minorHAnsi"/>
          <w:sz w:val="24"/>
          <w:szCs w:val="24"/>
        </w:rPr>
        <w:tab/>
        <w:t>OHCG 009</w:t>
      </w:r>
    </w:p>
    <w:p w14:paraId="08B8B57F" w14:textId="77777777" w:rsidR="00CF6FFE" w:rsidRPr="00DA0187" w:rsidRDefault="00CF6FFE" w:rsidP="00CF6FFE">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sz w:val="24"/>
          <w:szCs w:val="24"/>
        </w:rPr>
      </w:pPr>
      <w:r w:rsidRPr="00DA0187">
        <w:rPr>
          <w:rFonts w:asciiTheme="minorHAnsi" w:hAnsiTheme="minorHAnsi" w:cstheme="minorHAnsi"/>
          <w:b/>
          <w:sz w:val="24"/>
          <w:szCs w:val="24"/>
        </w:rPr>
        <w:t>Custodian:</w:t>
      </w:r>
      <w:r w:rsidRPr="00DA0187">
        <w:rPr>
          <w:rFonts w:asciiTheme="minorHAnsi" w:hAnsiTheme="minorHAnsi" w:cstheme="minorHAnsi"/>
          <w:sz w:val="24"/>
          <w:szCs w:val="24"/>
        </w:rPr>
        <w:t xml:space="preserve"> </w:t>
      </w:r>
      <w:r w:rsidRPr="00DA0187">
        <w:rPr>
          <w:rFonts w:asciiTheme="minorHAnsi" w:hAnsiTheme="minorHAnsi" w:cstheme="minorHAnsi"/>
          <w:sz w:val="24"/>
          <w:szCs w:val="24"/>
        </w:rPr>
        <w:tab/>
      </w:r>
      <w:r w:rsidRPr="00DA0187">
        <w:rPr>
          <w:rFonts w:asciiTheme="minorHAnsi" w:hAnsiTheme="minorHAnsi" w:cstheme="minorHAnsi"/>
          <w:sz w:val="24"/>
          <w:szCs w:val="24"/>
        </w:rPr>
        <w:tab/>
        <w:t>OHCG Inc. Chair</w:t>
      </w:r>
    </w:p>
    <w:p w14:paraId="31178083" w14:textId="77777777" w:rsidR="00CF6FFE" w:rsidRPr="00DA0187" w:rsidRDefault="00CF6FFE" w:rsidP="00CF6FFE">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sz w:val="24"/>
          <w:szCs w:val="24"/>
        </w:rPr>
      </w:pPr>
      <w:r w:rsidRPr="00DA0187">
        <w:rPr>
          <w:rFonts w:asciiTheme="minorHAnsi" w:hAnsiTheme="minorHAnsi" w:cstheme="minorHAnsi"/>
          <w:b/>
          <w:sz w:val="24"/>
          <w:szCs w:val="24"/>
        </w:rPr>
        <w:t>Relates to:</w:t>
      </w:r>
      <w:r w:rsidRPr="00DA0187">
        <w:rPr>
          <w:rFonts w:asciiTheme="minorHAnsi" w:hAnsiTheme="minorHAnsi" w:cstheme="minorHAnsi"/>
          <w:sz w:val="24"/>
          <w:szCs w:val="24"/>
        </w:rPr>
        <w:t xml:space="preserve"> </w:t>
      </w:r>
      <w:r w:rsidRPr="00DA0187">
        <w:rPr>
          <w:rFonts w:asciiTheme="minorHAnsi" w:hAnsiTheme="minorHAnsi" w:cstheme="minorHAnsi"/>
          <w:sz w:val="24"/>
          <w:szCs w:val="24"/>
        </w:rPr>
        <w:tab/>
      </w:r>
      <w:r w:rsidRPr="00DA0187">
        <w:rPr>
          <w:rFonts w:asciiTheme="minorHAnsi" w:hAnsiTheme="minorHAnsi" w:cstheme="minorHAnsi"/>
          <w:sz w:val="24"/>
          <w:szCs w:val="24"/>
        </w:rPr>
        <w:tab/>
        <w:t>OHCG Chair, Management Committee and Staff</w:t>
      </w:r>
    </w:p>
    <w:p w14:paraId="6DA9DDFB" w14:textId="7BCF72F0" w:rsidR="00CF6FFE" w:rsidRPr="00DA0187" w:rsidRDefault="00CF6FFE" w:rsidP="00CF6FFE">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b/>
          <w:sz w:val="24"/>
          <w:szCs w:val="24"/>
        </w:rPr>
      </w:pPr>
      <w:r w:rsidRPr="00DA0187">
        <w:rPr>
          <w:rFonts w:asciiTheme="minorHAnsi" w:hAnsiTheme="minorHAnsi" w:cstheme="minorHAnsi"/>
          <w:b/>
          <w:sz w:val="24"/>
          <w:szCs w:val="24"/>
        </w:rPr>
        <w:t xml:space="preserve">Adoption Date: </w:t>
      </w:r>
      <w:r w:rsidRPr="00DA0187">
        <w:rPr>
          <w:rFonts w:asciiTheme="minorHAnsi" w:hAnsiTheme="minorHAnsi" w:cstheme="minorHAnsi"/>
          <w:b/>
          <w:sz w:val="24"/>
          <w:szCs w:val="24"/>
        </w:rPr>
        <w:tab/>
      </w:r>
      <w:r w:rsidR="00B05B4A">
        <w:rPr>
          <w:rFonts w:asciiTheme="minorHAnsi" w:hAnsiTheme="minorHAnsi" w:cstheme="minorHAnsi"/>
          <w:bCs/>
          <w:sz w:val="24"/>
          <w:szCs w:val="24"/>
        </w:rPr>
        <w:t>24 February 2022</w:t>
      </w:r>
      <w:r w:rsidRPr="00AB548B">
        <w:rPr>
          <w:rFonts w:asciiTheme="minorHAnsi" w:hAnsiTheme="minorHAnsi" w:cstheme="minorHAnsi"/>
          <w:bCs/>
          <w:sz w:val="24"/>
          <w:szCs w:val="24"/>
        </w:rPr>
        <w:tab/>
      </w:r>
    </w:p>
    <w:p w14:paraId="28B5CF76" w14:textId="408DEA37" w:rsidR="00CF6FFE" w:rsidRPr="00B05B4A" w:rsidRDefault="00CF6FFE" w:rsidP="00CF6FFE">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bCs/>
          <w:sz w:val="24"/>
          <w:szCs w:val="24"/>
        </w:rPr>
      </w:pPr>
      <w:r w:rsidRPr="00DA0187">
        <w:rPr>
          <w:rFonts w:asciiTheme="minorHAnsi" w:hAnsiTheme="minorHAnsi" w:cstheme="minorHAnsi"/>
          <w:b/>
          <w:sz w:val="24"/>
          <w:szCs w:val="24"/>
        </w:rPr>
        <w:t xml:space="preserve">Next Review: </w:t>
      </w:r>
      <w:r w:rsidRPr="00DA0187">
        <w:rPr>
          <w:rFonts w:asciiTheme="minorHAnsi" w:hAnsiTheme="minorHAnsi" w:cstheme="minorHAnsi"/>
          <w:b/>
          <w:sz w:val="24"/>
          <w:szCs w:val="24"/>
        </w:rPr>
        <w:tab/>
      </w:r>
      <w:r w:rsidRPr="00DA0187">
        <w:rPr>
          <w:rFonts w:asciiTheme="minorHAnsi" w:hAnsiTheme="minorHAnsi" w:cstheme="minorHAnsi"/>
          <w:b/>
          <w:sz w:val="24"/>
          <w:szCs w:val="24"/>
        </w:rPr>
        <w:tab/>
      </w:r>
      <w:r w:rsidR="00B05B4A">
        <w:rPr>
          <w:rFonts w:asciiTheme="minorHAnsi" w:hAnsiTheme="minorHAnsi" w:cstheme="minorHAnsi"/>
          <w:bCs/>
          <w:sz w:val="24"/>
          <w:szCs w:val="24"/>
        </w:rPr>
        <w:t>February 2025</w:t>
      </w:r>
    </w:p>
    <w:p w14:paraId="61E49D49" w14:textId="40DC42E6" w:rsidR="00CF6FFE" w:rsidRPr="00AB548B" w:rsidRDefault="00CF6FFE" w:rsidP="00CF6FFE">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bCs/>
          <w:sz w:val="24"/>
          <w:szCs w:val="24"/>
        </w:rPr>
      </w:pPr>
      <w:r w:rsidRPr="00DA0187">
        <w:rPr>
          <w:rFonts w:asciiTheme="minorHAnsi" w:hAnsiTheme="minorHAnsi" w:cstheme="minorHAnsi"/>
          <w:b/>
          <w:sz w:val="24"/>
          <w:szCs w:val="24"/>
        </w:rPr>
        <w:t xml:space="preserve">Version: </w:t>
      </w:r>
      <w:r w:rsidRPr="00DA0187">
        <w:rPr>
          <w:rFonts w:asciiTheme="minorHAnsi" w:hAnsiTheme="minorHAnsi" w:cstheme="minorHAnsi"/>
          <w:b/>
          <w:sz w:val="24"/>
          <w:szCs w:val="24"/>
        </w:rPr>
        <w:tab/>
      </w:r>
      <w:r w:rsidRPr="00DA0187">
        <w:rPr>
          <w:rFonts w:asciiTheme="minorHAnsi" w:hAnsiTheme="minorHAnsi" w:cstheme="minorHAnsi"/>
          <w:b/>
          <w:sz w:val="24"/>
          <w:szCs w:val="24"/>
        </w:rPr>
        <w:tab/>
      </w:r>
      <w:r w:rsidR="00AB548B" w:rsidRPr="00AB548B">
        <w:rPr>
          <w:rFonts w:asciiTheme="minorHAnsi" w:hAnsiTheme="minorHAnsi" w:cstheme="minorHAnsi"/>
          <w:bCs/>
          <w:sz w:val="24"/>
          <w:szCs w:val="24"/>
        </w:rPr>
        <w:t>1</w:t>
      </w:r>
    </w:p>
    <w:p w14:paraId="1A72D4EF" w14:textId="39C7C130" w:rsidR="00CF6FFE" w:rsidRDefault="00CF6FFE" w:rsidP="00CF6FFE">
      <w:pPr>
        <w:ind w:right="3"/>
        <w:jc w:val="both"/>
        <w:rPr>
          <w:rFonts w:asciiTheme="minorHAnsi" w:hAnsiTheme="minorHAnsi" w:cstheme="minorHAnsi"/>
        </w:rPr>
      </w:pPr>
    </w:p>
    <w:p w14:paraId="3F4B2521" w14:textId="77777777" w:rsidR="00AB548B" w:rsidRDefault="00AB548B" w:rsidP="00CF6FFE">
      <w:pPr>
        <w:ind w:right="3"/>
        <w:jc w:val="both"/>
        <w:rPr>
          <w:rFonts w:asciiTheme="minorHAnsi" w:hAnsiTheme="minorHAnsi" w:cstheme="minorHAnsi"/>
        </w:rPr>
      </w:pPr>
    </w:p>
    <w:p w14:paraId="2BF82FE9" w14:textId="19417F13" w:rsidR="00BD58C3" w:rsidRPr="00AB548B" w:rsidRDefault="00DA0187" w:rsidP="00DA0187">
      <w:pPr>
        <w:pStyle w:val="ListParagraph"/>
        <w:numPr>
          <w:ilvl w:val="0"/>
          <w:numId w:val="1"/>
        </w:numPr>
        <w:rPr>
          <w:rFonts w:asciiTheme="minorHAnsi" w:hAnsiTheme="minorHAnsi" w:cstheme="minorHAnsi"/>
          <w:color w:val="00B0F0"/>
          <w:sz w:val="24"/>
          <w:szCs w:val="24"/>
        </w:rPr>
      </w:pPr>
      <w:r w:rsidRPr="00AB548B">
        <w:rPr>
          <w:rFonts w:asciiTheme="minorHAnsi" w:hAnsiTheme="minorHAnsi" w:cstheme="minorHAnsi"/>
          <w:color w:val="00B0F0"/>
          <w:sz w:val="24"/>
          <w:szCs w:val="24"/>
        </w:rPr>
        <w:t>INTRODUCTION AND PURPOSE</w:t>
      </w:r>
    </w:p>
    <w:p w14:paraId="00B4ADCF" w14:textId="2E7C90A1" w:rsidR="00DA0187" w:rsidRPr="00AB548B" w:rsidRDefault="00DA0187" w:rsidP="00DA0187">
      <w:pPr>
        <w:pStyle w:val="ListParagraph"/>
        <w:rPr>
          <w:rFonts w:asciiTheme="minorHAnsi" w:hAnsiTheme="minorHAnsi" w:cstheme="minorHAnsi"/>
          <w:color w:val="00B0F0"/>
        </w:rPr>
      </w:pPr>
    </w:p>
    <w:p w14:paraId="7BC52D54" w14:textId="644227BD" w:rsidR="00DA0187" w:rsidRPr="00AB548B" w:rsidRDefault="00DA0187" w:rsidP="00AB548B">
      <w:pPr>
        <w:pStyle w:val="ListParagraph"/>
        <w:ind w:left="360"/>
        <w:rPr>
          <w:rFonts w:asciiTheme="minorHAnsi" w:hAnsiTheme="minorHAnsi" w:cstheme="minorHAnsi"/>
        </w:rPr>
      </w:pPr>
      <w:r w:rsidRPr="00AB548B">
        <w:rPr>
          <w:rFonts w:asciiTheme="minorHAnsi" w:hAnsiTheme="minorHAnsi" w:cstheme="minorHAnsi"/>
        </w:rPr>
        <w:t>Oyster Harbour Catchment Group is committed to providing quality</w:t>
      </w:r>
      <w:r w:rsidR="00805E99" w:rsidRPr="00AB548B">
        <w:rPr>
          <w:rFonts w:asciiTheme="minorHAnsi" w:hAnsiTheme="minorHAnsi" w:cstheme="minorHAnsi"/>
        </w:rPr>
        <w:t xml:space="preserve"> serv</w:t>
      </w:r>
      <w:r w:rsidRPr="00AB548B">
        <w:rPr>
          <w:rFonts w:asciiTheme="minorHAnsi" w:hAnsiTheme="minorHAnsi" w:cstheme="minorHAnsi"/>
        </w:rPr>
        <w:t>ices to you and this policy outlines our ongoing obligations to</w:t>
      </w:r>
      <w:r w:rsidR="00805E99" w:rsidRPr="00AB548B">
        <w:rPr>
          <w:rFonts w:asciiTheme="minorHAnsi" w:hAnsiTheme="minorHAnsi" w:cstheme="minorHAnsi"/>
        </w:rPr>
        <w:t xml:space="preserve"> </w:t>
      </w:r>
      <w:r w:rsidRPr="00AB548B">
        <w:rPr>
          <w:rFonts w:asciiTheme="minorHAnsi" w:hAnsiTheme="minorHAnsi" w:cstheme="minorHAnsi"/>
        </w:rPr>
        <w:t>you in respect of how we manage your Personal Information.</w:t>
      </w:r>
    </w:p>
    <w:p w14:paraId="4578FA30" w14:textId="4D22CDB1" w:rsidR="00DA0187" w:rsidRPr="00AB548B" w:rsidRDefault="00DA0187" w:rsidP="00AB548B">
      <w:pPr>
        <w:pStyle w:val="ListParagraph"/>
        <w:ind w:left="360"/>
        <w:rPr>
          <w:rFonts w:asciiTheme="minorHAnsi" w:hAnsiTheme="minorHAnsi" w:cstheme="minorHAnsi"/>
        </w:rPr>
      </w:pPr>
    </w:p>
    <w:p w14:paraId="4B39D95D" w14:textId="393FEBB4" w:rsidR="00DA0187" w:rsidRPr="00AB548B" w:rsidRDefault="00DA0187" w:rsidP="00AB548B">
      <w:pPr>
        <w:pStyle w:val="ListParagraph"/>
        <w:ind w:left="360"/>
        <w:rPr>
          <w:rFonts w:asciiTheme="minorHAnsi" w:hAnsiTheme="minorHAnsi" w:cstheme="minorHAnsi"/>
        </w:rPr>
      </w:pPr>
      <w:r w:rsidRPr="00AB548B">
        <w:rPr>
          <w:rFonts w:asciiTheme="minorHAnsi" w:hAnsiTheme="minorHAnsi" w:cstheme="minorHAnsi"/>
        </w:rPr>
        <w:t>We have adopted the Australian Privacy Principles (APPS) contained in th</w:t>
      </w:r>
      <w:r w:rsidR="00805E99" w:rsidRPr="00AB548B">
        <w:rPr>
          <w:rFonts w:asciiTheme="minorHAnsi" w:hAnsiTheme="minorHAnsi" w:cstheme="minorHAnsi"/>
        </w:rPr>
        <w:t>e</w:t>
      </w:r>
      <w:r w:rsidRPr="00AB548B">
        <w:rPr>
          <w:rFonts w:asciiTheme="minorHAnsi" w:hAnsiTheme="minorHAnsi" w:cstheme="minorHAnsi"/>
        </w:rPr>
        <w:t xml:space="preserve"> Privacy </w:t>
      </w:r>
    </w:p>
    <w:p w14:paraId="4952BB07" w14:textId="60954060" w:rsidR="00DA0187" w:rsidRPr="00AB548B" w:rsidRDefault="00DA0187" w:rsidP="00AB548B">
      <w:pPr>
        <w:pStyle w:val="ListParagraph"/>
        <w:ind w:left="360"/>
        <w:rPr>
          <w:rFonts w:asciiTheme="minorHAnsi" w:hAnsiTheme="minorHAnsi" w:cstheme="minorHAnsi"/>
        </w:rPr>
      </w:pPr>
      <w:r w:rsidRPr="00AB548B">
        <w:rPr>
          <w:rFonts w:asciiTheme="minorHAnsi" w:hAnsiTheme="minorHAnsi" w:cstheme="minorHAnsi"/>
        </w:rPr>
        <w:t>Act 1988 (</w:t>
      </w:r>
      <w:proofErr w:type="spellStart"/>
      <w:r w:rsidRPr="00AB548B">
        <w:rPr>
          <w:rFonts w:asciiTheme="minorHAnsi" w:hAnsiTheme="minorHAnsi" w:cstheme="minorHAnsi"/>
        </w:rPr>
        <w:t>Cth</w:t>
      </w:r>
      <w:proofErr w:type="spellEnd"/>
      <w:r w:rsidRPr="00AB548B">
        <w:rPr>
          <w:rFonts w:asciiTheme="minorHAnsi" w:hAnsiTheme="minorHAnsi" w:cstheme="minorHAnsi"/>
        </w:rPr>
        <w:t>) (The Privacy Act). The APPs govern the way in which we collect, use, disclose, store, secure and dispose of your Personal Information.</w:t>
      </w:r>
    </w:p>
    <w:p w14:paraId="58D39477" w14:textId="47F38128" w:rsidR="00DA0187" w:rsidRPr="00AB548B" w:rsidRDefault="00DA0187" w:rsidP="00AB548B">
      <w:pPr>
        <w:pStyle w:val="ListParagraph"/>
        <w:ind w:left="360"/>
        <w:rPr>
          <w:rFonts w:asciiTheme="minorHAnsi" w:hAnsiTheme="minorHAnsi" w:cstheme="minorHAnsi"/>
        </w:rPr>
      </w:pPr>
    </w:p>
    <w:p w14:paraId="05396E51" w14:textId="65166B09" w:rsidR="00DA0187" w:rsidRPr="00AB548B" w:rsidRDefault="00DA0187" w:rsidP="00AB548B">
      <w:pPr>
        <w:pStyle w:val="ListParagraph"/>
        <w:ind w:left="360"/>
        <w:rPr>
          <w:rFonts w:asciiTheme="minorHAnsi" w:hAnsiTheme="minorHAnsi" w:cstheme="minorHAnsi"/>
        </w:rPr>
      </w:pPr>
      <w:r w:rsidRPr="00AB548B">
        <w:rPr>
          <w:rFonts w:asciiTheme="minorHAnsi" w:hAnsiTheme="minorHAnsi" w:cstheme="minorHAnsi"/>
        </w:rPr>
        <w:t xml:space="preserve">A copy of the Australian Privacy Principles may be obtained from the website of The Office of the Australian Information Commissioner at </w:t>
      </w:r>
      <w:hyperlink r:id="rId8" w:history="1">
        <w:r w:rsidRPr="00AB548B">
          <w:rPr>
            <w:rStyle w:val="Hyperlink"/>
            <w:rFonts w:asciiTheme="minorHAnsi" w:hAnsiTheme="minorHAnsi" w:cstheme="minorHAnsi"/>
          </w:rPr>
          <w:t>www.aoic.gov.au</w:t>
        </w:r>
      </w:hyperlink>
    </w:p>
    <w:p w14:paraId="331EA46C" w14:textId="39968E3D" w:rsidR="00DA0187" w:rsidRPr="00AB548B" w:rsidRDefault="00DA0187" w:rsidP="00AB548B">
      <w:pPr>
        <w:pStyle w:val="ListParagraph"/>
        <w:ind w:left="360"/>
        <w:rPr>
          <w:rFonts w:asciiTheme="minorHAnsi" w:hAnsiTheme="minorHAnsi" w:cstheme="minorHAnsi"/>
          <w:sz w:val="24"/>
          <w:szCs w:val="24"/>
        </w:rPr>
      </w:pPr>
    </w:p>
    <w:p w14:paraId="5FDB8D2E" w14:textId="4EE6E9C7" w:rsidR="00DA0187" w:rsidRPr="00AB548B" w:rsidRDefault="00DA0187" w:rsidP="00DA0187">
      <w:pPr>
        <w:pStyle w:val="ListParagraph"/>
        <w:numPr>
          <w:ilvl w:val="0"/>
          <w:numId w:val="1"/>
        </w:numPr>
        <w:rPr>
          <w:rFonts w:asciiTheme="minorHAnsi" w:hAnsiTheme="minorHAnsi" w:cstheme="minorHAnsi"/>
          <w:color w:val="00B0F0"/>
          <w:sz w:val="24"/>
          <w:szCs w:val="24"/>
        </w:rPr>
      </w:pPr>
      <w:r w:rsidRPr="00AB548B">
        <w:rPr>
          <w:rFonts w:asciiTheme="minorHAnsi" w:hAnsiTheme="minorHAnsi" w:cstheme="minorHAnsi"/>
          <w:color w:val="00B0F0"/>
          <w:sz w:val="24"/>
          <w:szCs w:val="24"/>
        </w:rPr>
        <w:t>WHAT IS PERSONAL INFORMATION AND WHY DO WE COLLECT IT?</w:t>
      </w:r>
    </w:p>
    <w:p w14:paraId="0BA35BA0" w14:textId="14FEC4EC" w:rsidR="00DA0187" w:rsidRPr="00AB548B" w:rsidRDefault="00DA0187" w:rsidP="00DA0187">
      <w:pPr>
        <w:pStyle w:val="ListParagraph"/>
        <w:rPr>
          <w:rFonts w:asciiTheme="minorHAnsi" w:hAnsiTheme="minorHAnsi" w:cstheme="minorHAnsi"/>
          <w:color w:val="00B0F0"/>
        </w:rPr>
      </w:pPr>
    </w:p>
    <w:p w14:paraId="0CD54344" w14:textId="30A8EF4D" w:rsidR="00DA0187" w:rsidRPr="00AB548B" w:rsidRDefault="00DA0187" w:rsidP="00AB548B">
      <w:pPr>
        <w:pStyle w:val="ListParagraph"/>
        <w:ind w:left="360"/>
        <w:rPr>
          <w:rFonts w:asciiTheme="minorHAnsi" w:hAnsiTheme="minorHAnsi" w:cstheme="minorHAnsi"/>
        </w:rPr>
      </w:pPr>
      <w:r w:rsidRPr="00AB548B">
        <w:rPr>
          <w:rFonts w:asciiTheme="minorHAnsi" w:hAnsiTheme="minorHAnsi" w:cstheme="minorHAnsi"/>
        </w:rPr>
        <w:t xml:space="preserve">Personal Information is information </w:t>
      </w:r>
      <w:r w:rsidR="00247D53" w:rsidRPr="00AB548B">
        <w:rPr>
          <w:rFonts w:asciiTheme="minorHAnsi" w:hAnsiTheme="minorHAnsi" w:cstheme="minorHAnsi"/>
        </w:rPr>
        <w:t>or an opinion that identifies an individual. Examples of Personal Information we collect include names, addresses, email addresses, phone and facsimile numbers.</w:t>
      </w:r>
    </w:p>
    <w:p w14:paraId="2BC1DD51" w14:textId="47542DFD" w:rsidR="00247D53" w:rsidRPr="00AB548B" w:rsidRDefault="00247D53" w:rsidP="00AB548B">
      <w:pPr>
        <w:pStyle w:val="ListParagraph"/>
        <w:ind w:left="360"/>
        <w:rPr>
          <w:rFonts w:asciiTheme="minorHAnsi" w:hAnsiTheme="minorHAnsi" w:cstheme="minorHAnsi"/>
        </w:rPr>
      </w:pPr>
    </w:p>
    <w:p w14:paraId="4E097ABB" w14:textId="77777777" w:rsidR="00247D53" w:rsidRPr="00AB548B" w:rsidRDefault="00247D53" w:rsidP="00AB548B">
      <w:pPr>
        <w:pStyle w:val="ListParagraph"/>
        <w:ind w:left="360"/>
        <w:rPr>
          <w:rFonts w:asciiTheme="minorHAnsi" w:hAnsiTheme="minorHAnsi" w:cstheme="minorHAnsi"/>
        </w:rPr>
      </w:pPr>
      <w:r w:rsidRPr="00AB548B">
        <w:rPr>
          <w:rFonts w:asciiTheme="minorHAnsi" w:hAnsiTheme="minorHAnsi" w:cstheme="minorHAnsi"/>
        </w:rPr>
        <w:t>This Personal Information is used in many ways including correspondence, by telephone and facsimile, via our website and from third parties.</w:t>
      </w:r>
    </w:p>
    <w:p w14:paraId="56E7D059" w14:textId="77777777" w:rsidR="00247D53" w:rsidRPr="00AB548B" w:rsidRDefault="00247D53" w:rsidP="00AB548B">
      <w:pPr>
        <w:pStyle w:val="ListParagraph"/>
        <w:ind w:left="360"/>
        <w:rPr>
          <w:rFonts w:asciiTheme="minorHAnsi" w:hAnsiTheme="minorHAnsi" w:cstheme="minorHAnsi"/>
        </w:rPr>
      </w:pPr>
    </w:p>
    <w:p w14:paraId="03751A48" w14:textId="60DFCDC1" w:rsidR="00247D53" w:rsidRPr="00AB548B" w:rsidRDefault="00247D53" w:rsidP="00AB548B">
      <w:pPr>
        <w:pStyle w:val="ListParagraph"/>
        <w:ind w:left="360"/>
        <w:rPr>
          <w:rFonts w:asciiTheme="minorHAnsi" w:hAnsiTheme="minorHAnsi" w:cstheme="minorHAnsi"/>
        </w:rPr>
      </w:pPr>
      <w:r w:rsidRPr="00AB548B">
        <w:rPr>
          <w:rFonts w:asciiTheme="minorHAnsi" w:hAnsiTheme="minorHAnsi" w:cstheme="minorHAnsi"/>
        </w:rPr>
        <w:t xml:space="preserve">We collect your Personal Information for the primary purpose of providing our services to you. We may also use your Personal Information for secondary purposes closely related to the primary purpose, in circumstances where you would reasonably expect such use or disclosure. You may unsubscribe from our mailing lists at any time by contacting us in writing.   </w:t>
      </w:r>
    </w:p>
    <w:p w14:paraId="4E6C2B45" w14:textId="26C4DBBF" w:rsidR="00247D53" w:rsidRPr="00AB548B" w:rsidRDefault="00247D53" w:rsidP="00AB548B">
      <w:pPr>
        <w:pStyle w:val="ListParagraph"/>
        <w:ind w:left="360"/>
        <w:rPr>
          <w:rFonts w:asciiTheme="minorHAnsi" w:hAnsiTheme="minorHAnsi" w:cstheme="minorHAnsi"/>
        </w:rPr>
      </w:pPr>
    </w:p>
    <w:p w14:paraId="646739DA" w14:textId="4E8969A2" w:rsidR="00247D53" w:rsidRPr="00AB548B" w:rsidRDefault="00247D53" w:rsidP="00AB548B">
      <w:pPr>
        <w:pStyle w:val="ListParagraph"/>
        <w:ind w:left="360"/>
        <w:rPr>
          <w:rFonts w:asciiTheme="minorHAnsi" w:hAnsiTheme="minorHAnsi" w:cstheme="minorHAnsi"/>
        </w:rPr>
      </w:pPr>
      <w:r w:rsidRPr="00AB548B">
        <w:rPr>
          <w:rFonts w:asciiTheme="minorHAnsi" w:hAnsiTheme="minorHAnsi" w:cstheme="minorHAnsi"/>
        </w:rPr>
        <w:t>When we collect Personal Information</w:t>
      </w:r>
      <w:r w:rsidR="00AB548B">
        <w:rPr>
          <w:rFonts w:asciiTheme="minorHAnsi" w:hAnsiTheme="minorHAnsi" w:cstheme="minorHAnsi"/>
        </w:rPr>
        <w:t>,</w:t>
      </w:r>
      <w:r w:rsidRPr="00AB548B">
        <w:rPr>
          <w:rFonts w:asciiTheme="minorHAnsi" w:hAnsiTheme="minorHAnsi" w:cstheme="minorHAnsi"/>
        </w:rPr>
        <w:t xml:space="preserve"> we will, where appropriate and where possible, explain to you why we are collecting the information and how we plan to use it.</w:t>
      </w:r>
    </w:p>
    <w:p w14:paraId="528F423A" w14:textId="5CEC8D4D" w:rsidR="00247D53" w:rsidRPr="00AB548B" w:rsidRDefault="00247D53" w:rsidP="00AB548B">
      <w:pPr>
        <w:pStyle w:val="ListParagraph"/>
        <w:ind w:left="360"/>
        <w:rPr>
          <w:rFonts w:asciiTheme="minorHAnsi" w:hAnsiTheme="minorHAnsi" w:cstheme="minorHAnsi"/>
          <w:sz w:val="24"/>
          <w:szCs w:val="24"/>
        </w:rPr>
      </w:pPr>
    </w:p>
    <w:p w14:paraId="79F5A1D4" w14:textId="14D941AC" w:rsidR="00247D53" w:rsidRPr="00AB548B" w:rsidRDefault="00247D53" w:rsidP="00247D53">
      <w:pPr>
        <w:pStyle w:val="ListParagraph"/>
        <w:numPr>
          <w:ilvl w:val="0"/>
          <w:numId w:val="1"/>
        </w:numPr>
        <w:rPr>
          <w:rFonts w:asciiTheme="minorHAnsi" w:hAnsiTheme="minorHAnsi" w:cstheme="minorHAnsi"/>
          <w:color w:val="00B0F0"/>
          <w:sz w:val="24"/>
          <w:szCs w:val="24"/>
        </w:rPr>
      </w:pPr>
      <w:r w:rsidRPr="00AB548B">
        <w:rPr>
          <w:rFonts w:asciiTheme="minorHAnsi" w:hAnsiTheme="minorHAnsi" w:cstheme="minorHAnsi"/>
          <w:color w:val="00B0F0"/>
          <w:sz w:val="24"/>
          <w:szCs w:val="24"/>
        </w:rPr>
        <w:t xml:space="preserve">SENSITIVE INFORMATION </w:t>
      </w:r>
    </w:p>
    <w:p w14:paraId="482658A5" w14:textId="77777777" w:rsidR="00F27B35" w:rsidRPr="00AB548B" w:rsidRDefault="00F27B35" w:rsidP="00247D53">
      <w:pPr>
        <w:pStyle w:val="ListParagraph"/>
        <w:rPr>
          <w:rFonts w:asciiTheme="minorHAnsi" w:hAnsiTheme="minorHAnsi" w:cstheme="minorHAnsi"/>
        </w:rPr>
      </w:pPr>
    </w:p>
    <w:p w14:paraId="6DB91CBA" w14:textId="5F9B725D" w:rsidR="00247D53" w:rsidRPr="00AB548B" w:rsidRDefault="00F27B35" w:rsidP="00AB548B">
      <w:pPr>
        <w:pStyle w:val="ListParagraph"/>
        <w:ind w:left="360"/>
        <w:rPr>
          <w:rFonts w:asciiTheme="minorHAnsi" w:hAnsiTheme="minorHAnsi" w:cstheme="minorHAnsi"/>
        </w:rPr>
      </w:pPr>
      <w:r w:rsidRPr="00AB548B">
        <w:rPr>
          <w:rFonts w:asciiTheme="minorHAnsi" w:hAnsiTheme="minorHAnsi" w:cstheme="minorHAnsi"/>
        </w:rPr>
        <w:t>Sensitive information is defined in the Privacy Act to include information or opinion about such things as an individual’s racial or ethnic origin, political opinions, membership of a political association, religious or philosophical beliefs, membership</w:t>
      </w:r>
      <w:r w:rsidR="00805E99" w:rsidRPr="00AB548B">
        <w:rPr>
          <w:rFonts w:asciiTheme="minorHAnsi" w:hAnsiTheme="minorHAnsi" w:cstheme="minorHAnsi"/>
        </w:rPr>
        <w:t xml:space="preserve"> </w:t>
      </w:r>
      <w:r w:rsidRPr="00AB548B">
        <w:rPr>
          <w:rFonts w:asciiTheme="minorHAnsi" w:hAnsiTheme="minorHAnsi" w:cstheme="minorHAnsi"/>
        </w:rPr>
        <w:t xml:space="preserve">of a trade union or other professional </w:t>
      </w:r>
      <w:r w:rsidRPr="00AB548B">
        <w:rPr>
          <w:rFonts w:asciiTheme="minorHAnsi" w:hAnsiTheme="minorHAnsi" w:cstheme="minorHAnsi"/>
        </w:rPr>
        <w:lastRenderedPageBreak/>
        <w:t>body, criminal record or health information.</w:t>
      </w:r>
    </w:p>
    <w:p w14:paraId="4D77E13B" w14:textId="0B087EAF" w:rsidR="00F27B35" w:rsidRPr="00AB548B" w:rsidRDefault="00F27B35" w:rsidP="00AB548B">
      <w:pPr>
        <w:pStyle w:val="ListParagraph"/>
        <w:ind w:left="360"/>
        <w:rPr>
          <w:rFonts w:asciiTheme="minorHAnsi" w:hAnsiTheme="minorHAnsi" w:cstheme="minorHAnsi"/>
        </w:rPr>
      </w:pPr>
    </w:p>
    <w:p w14:paraId="5FF0C8C7" w14:textId="7CCD2687" w:rsidR="00F27B35" w:rsidRPr="00AB548B" w:rsidRDefault="00F27B35" w:rsidP="00AB548B">
      <w:pPr>
        <w:pStyle w:val="ListParagraph"/>
        <w:ind w:left="360"/>
        <w:rPr>
          <w:rFonts w:asciiTheme="minorHAnsi" w:hAnsiTheme="minorHAnsi" w:cstheme="minorHAnsi"/>
        </w:rPr>
      </w:pPr>
      <w:r w:rsidRPr="00AB548B">
        <w:rPr>
          <w:rFonts w:asciiTheme="minorHAnsi" w:hAnsiTheme="minorHAnsi" w:cstheme="minorHAnsi"/>
        </w:rPr>
        <w:t xml:space="preserve">Oyster Harbour Catchment Group has no need or desire to collect any sensitive information about its members or other persons with whom it has dealings. </w:t>
      </w:r>
    </w:p>
    <w:p w14:paraId="654BFCA8" w14:textId="2F289D5D" w:rsidR="00F27B35" w:rsidRPr="00AB548B" w:rsidRDefault="00F27B35" w:rsidP="00AB548B">
      <w:pPr>
        <w:pStyle w:val="ListParagraph"/>
        <w:ind w:left="360"/>
        <w:rPr>
          <w:rFonts w:asciiTheme="minorHAnsi" w:hAnsiTheme="minorHAnsi" w:cstheme="minorHAnsi"/>
        </w:rPr>
      </w:pPr>
    </w:p>
    <w:p w14:paraId="4429B494" w14:textId="0223887D" w:rsidR="00F27B35" w:rsidRPr="00AB548B" w:rsidRDefault="00F27B35" w:rsidP="00F27B35">
      <w:pPr>
        <w:pStyle w:val="ListParagraph"/>
        <w:numPr>
          <w:ilvl w:val="0"/>
          <w:numId w:val="1"/>
        </w:numPr>
        <w:rPr>
          <w:rFonts w:asciiTheme="minorHAnsi" w:hAnsiTheme="minorHAnsi" w:cstheme="minorHAnsi"/>
          <w:color w:val="00B0F0"/>
          <w:sz w:val="24"/>
          <w:szCs w:val="24"/>
        </w:rPr>
      </w:pPr>
      <w:r w:rsidRPr="00AB548B">
        <w:rPr>
          <w:rFonts w:asciiTheme="minorHAnsi" w:hAnsiTheme="minorHAnsi" w:cstheme="minorHAnsi"/>
          <w:color w:val="00B0F0"/>
          <w:sz w:val="24"/>
          <w:szCs w:val="24"/>
        </w:rPr>
        <w:t>THIRD PARTIES</w:t>
      </w:r>
    </w:p>
    <w:p w14:paraId="2837CF05" w14:textId="000DC1B9" w:rsidR="00F27B35" w:rsidRPr="00AB548B" w:rsidRDefault="00F27B35" w:rsidP="00AB548B">
      <w:pPr>
        <w:pStyle w:val="ListParagraph"/>
        <w:ind w:left="360"/>
        <w:rPr>
          <w:rFonts w:asciiTheme="minorHAnsi" w:hAnsiTheme="minorHAnsi" w:cstheme="minorHAnsi"/>
          <w:color w:val="00B0F0"/>
        </w:rPr>
      </w:pPr>
    </w:p>
    <w:p w14:paraId="60E36F6B" w14:textId="5F2D39FC" w:rsidR="00F27B35" w:rsidRPr="00AB548B" w:rsidRDefault="00F27B35" w:rsidP="00AB548B">
      <w:pPr>
        <w:pStyle w:val="ListParagraph"/>
        <w:ind w:left="360"/>
        <w:rPr>
          <w:rFonts w:asciiTheme="minorHAnsi" w:hAnsiTheme="minorHAnsi" w:cstheme="minorHAnsi"/>
        </w:rPr>
      </w:pPr>
      <w:r w:rsidRPr="00AB548B">
        <w:rPr>
          <w:rFonts w:asciiTheme="minorHAnsi" w:hAnsiTheme="minorHAnsi" w:cstheme="minorHAnsi"/>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w:t>
      </w:r>
      <w:r w:rsidR="00805E99" w:rsidRPr="00AB548B">
        <w:rPr>
          <w:rFonts w:asciiTheme="minorHAnsi" w:hAnsiTheme="minorHAnsi" w:cstheme="minorHAnsi"/>
        </w:rPr>
        <w:t xml:space="preserve"> </w:t>
      </w:r>
      <w:r w:rsidRPr="00AB548B">
        <w:rPr>
          <w:rFonts w:asciiTheme="minorHAnsi" w:hAnsiTheme="minorHAnsi" w:cstheme="minorHAnsi"/>
        </w:rPr>
        <w:t>us by the third party.</w:t>
      </w:r>
    </w:p>
    <w:p w14:paraId="0FE19D4D" w14:textId="5D5C5C7A" w:rsidR="00F27B35" w:rsidRPr="00AB548B" w:rsidRDefault="00F27B35" w:rsidP="00AB548B">
      <w:pPr>
        <w:pStyle w:val="ListParagraph"/>
        <w:ind w:left="360"/>
        <w:rPr>
          <w:rFonts w:asciiTheme="minorHAnsi" w:hAnsiTheme="minorHAnsi" w:cstheme="minorHAnsi"/>
        </w:rPr>
      </w:pPr>
    </w:p>
    <w:p w14:paraId="3B54956E" w14:textId="06B78AD0" w:rsidR="00F27B35" w:rsidRPr="00AB548B" w:rsidRDefault="00F27B35" w:rsidP="00F27B35">
      <w:pPr>
        <w:pStyle w:val="ListParagraph"/>
        <w:numPr>
          <w:ilvl w:val="0"/>
          <w:numId w:val="1"/>
        </w:numPr>
        <w:rPr>
          <w:rFonts w:asciiTheme="minorHAnsi" w:hAnsiTheme="minorHAnsi" w:cstheme="minorHAnsi"/>
          <w:color w:val="00B0F0"/>
          <w:sz w:val="24"/>
          <w:szCs w:val="24"/>
        </w:rPr>
      </w:pPr>
      <w:r w:rsidRPr="00AB548B">
        <w:rPr>
          <w:rFonts w:asciiTheme="minorHAnsi" w:hAnsiTheme="minorHAnsi" w:cstheme="minorHAnsi"/>
          <w:color w:val="00B0F0"/>
          <w:sz w:val="24"/>
          <w:szCs w:val="24"/>
        </w:rPr>
        <w:t>DISCLOSURE OF PERSONAL INFORMATION</w:t>
      </w:r>
    </w:p>
    <w:p w14:paraId="4A54F6B3" w14:textId="38890027" w:rsidR="00F27B35" w:rsidRPr="00AB548B" w:rsidRDefault="00F27B35" w:rsidP="00AB548B">
      <w:pPr>
        <w:pStyle w:val="ListParagraph"/>
        <w:ind w:left="360"/>
        <w:rPr>
          <w:rFonts w:asciiTheme="minorHAnsi" w:hAnsiTheme="minorHAnsi" w:cstheme="minorHAnsi"/>
          <w:color w:val="00B0F0"/>
        </w:rPr>
      </w:pPr>
    </w:p>
    <w:p w14:paraId="7AD7AAD0" w14:textId="64FD0AA7" w:rsidR="00F27B35" w:rsidRPr="00AB548B" w:rsidRDefault="00F27B35" w:rsidP="00AB548B">
      <w:pPr>
        <w:pStyle w:val="ListParagraph"/>
        <w:ind w:left="360"/>
        <w:rPr>
          <w:rFonts w:asciiTheme="minorHAnsi" w:hAnsiTheme="minorHAnsi" w:cstheme="minorHAnsi"/>
        </w:rPr>
      </w:pPr>
      <w:r w:rsidRPr="00AB548B">
        <w:rPr>
          <w:rFonts w:asciiTheme="minorHAnsi" w:hAnsiTheme="minorHAnsi" w:cstheme="minorHAnsi"/>
        </w:rPr>
        <w:t>Your Personal Information may be disclosed in a number of circumstances including the following:</w:t>
      </w:r>
    </w:p>
    <w:p w14:paraId="5A8E94F0" w14:textId="420F84B1" w:rsidR="003D36FA" w:rsidRPr="00AB548B" w:rsidRDefault="003D36FA" w:rsidP="00AB548B">
      <w:pPr>
        <w:pStyle w:val="ListParagraph"/>
        <w:numPr>
          <w:ilvl w:val="0"/>
          <w:numId w:val="2"/>
        </w:numPr>
        <w:ind w:left="1080"/>
        <w:rPr>
          <w:rFonts w:asciiTheme="minorHAnsi" w:hAnsiTheme="minorHAnsi" w:cstheme="minorHAnsi"/>
        </w:rPr>
      </w:pPr>
      <w:r w:rsidRPr="00AB548B">
        <w:rPr>
          <w:rFonts w:asciiTheme="minorHAnsi" w:hAnsiTheme="minorHAnsi" w:cstheme="minorHAnsi"/>
        </w:rPr>
        <w:t>Third parties where you consent to the disclosure</w:t>
      </w:r>
    </w:p>
    <w:p w14:paraId="68625D0E" w14:textId="6801F641" w:rsidR="003D36FA" w:rsidRPr="00AB548B" w:rsidRDefault="003D36FA" w:rsidP="00AB548B">
      <w:pPr>
        <w:pStyle w:val="ListParagraph"/>
        <w:numPr>
          <w:ilvl w:val="0"/>
          <w:numId w:val="2"/>
        </w:numPr>
        <w:ind w:left="1080"/>
        <w:rPr>
          <w:rFonts w:asciiTheme="minorHAnsi" w:hAnsiTheme="minorHAnsi" w:cstheme="minorHAnsi"/>
        </w:rPr>
      </w:pPr>
      <w:r w:rsidRPr="00AB548B">
        <w:rPr>
          <w:rFonts w:asciiTheme="minorHAnsi" w:hAnsiTheme="minorHAnsi" w:cstheme="minorHAnsi"/>
        </w:rPr>
        <w:t>Where required or authorised by law.</w:t>
      </w:r>
    </w:p>
    <w:p w14:paraId="2E51062A" w14:textId="13C70CE9" w:rsidR="003D36FA" w:rsidRPr="00AB548B" w:rsidRDefault="003D36FA" w:rsidP="00AB548B">
      <w:pPr>
        <w:rPr>
          <w:rFonts w:asciiTheme="minorHAnsi" w:hAnsiTheme="minorHAnsi" w:cstheme="minorHAnsi"/>
        </w:rPr>
      </w:pPr>
    </w:p>
    <w:p w14:paraId="56470DFA" w14:textId="150A9EC7" w:rsidR="003D36FA" w:rsidRPr="00AB548B" w:rsidRDefault="003D36FA" w:rsidP="003D36FA">
      <w:pPr>
        <w:pStyle w:val="ListParagraph"/>
        <w:numPr>
          <w:ilvl w:val="0"/>
          <w:numId w:val="1"/>
        </w:numPr>
        <w:rPr>
          <w:rFonts w:asciiTheme="minorHAnsi" w:hAnsiTheme="minorHAnsi" w:cstheme="minorHAnsi"/>
          <w:color w:val="00B0F0"/>
          <w:sz w:val="24"/>
          <w:szCs w:val="24"/>
        </w:rPr>
      </w:pPr>
      <w:r w:rsidRPr="00AB548B">
        <w:rPr>
          <w:rFonts w:asciiTheme="minorHAnsi" w:hAnsiTheme="minorHAnsi" w:cstheme="minorHAnsi"/>
          <w:color w:val="00B0F0"/>
          <w:sz w:val="24"/>
          <w:szCs w:val="24"/>
        </w:rPr>
        <w:t>SECURITY OF PERSONAL INFORMATION</w:t>
      </w:r>
    </w:p>
    <w:p w14:paraId="5379F210" w14:textId="08482B61" w:rsidR="003D36FA" w:rsidRPr="00AB548B" w:rsidRDefault="003D36FA" w:rsidP="00AB548B">
      <w:pPr>
        <w:pStyle w:val="ListParagraph"/>
        <w:ind w:left="360"/>
        <w:rPr>
          <w:rFonts w:asciiTheme="minorHAnsi" w:hAnsiTheme="minorHAnsi" w:cstheme="minorHAnsi"/>
          <w:color w:val="00B0F0"/>
        </w:rPr>
      </w:pPr>
    </w:p>
    <w:p w14:paraId="53B4DA5D" w14:textId="2D857E09" w:rsidR="003D36FA" w:rsidRPr="00AB548B" w:rsidRDefault="003D36FA" w:rsidP="00AB548B">
      <w:pPr>
        <w:pStyle w:val="ListParagraph"/>
        <w:ind w:left="360"/>
        <w:rPr>
          <w:rFonts w:asciiTheme="minorHAnsi" w:hAnsiTheme="minorHAnsi" w:cstheme="minorHAnsi"/>
        </w:rPr>
      </w:pPr>
      <w:r w:rsidRPr="00AB548B">
        <w:rPr>
          <w:rFonts w:asciiTheme="minorHAnsi" w:hAnsiTheme="minorHAnsi" w:cstheme="minorHAnsi"/>
        </w:rPr>
        <w:t>Your Personal Information is stored in a manner that reasonably protects it from misuse and loss and from unauthorised access, modification or disclosure.</w:t>
      </w:r>
    </w:p>
    <w:p w14:paraId="7540D8A9" w14:textId="53C4D0D7" w:rsidR="003D36FA" w:rsidRPr="00AB548B" w:rsidRDefault="003D36FA" w:rsidP="00AB548B">
      <w:pPr>
        <w:pStyle w:val="ListParagraph"/>
        <w:ind w:left="360"/>
        <w:rPr>
          <w:rFonts w:asciiTheme="minorHAnsi" w:hAnsiTheme="minorHAnsi" w:cstheme="minorHAnsi"/>
        </w:rPr>
      </w:pPr>
    </w:p>
    <w:p w14:paraId="408CB547" w14:textId="060CC7B3" w:rsidR="003D36FA" w:rsidRPr="00AB548B" w:rsidRDefault="003D36FA" w:rsidP="00AB548B">
      <w:pPr>
        <w:pStyle w:val="ListParagraph"/>
        <w:ind w:left="360"/>
        <w:rPr>
          <w:rFonts w:asciiTheme="minorHAnsi" w:hAnsiTheme="minorHAnsi" w:cstheme="minorHAnsi"/>
        </w:rPr>
      </w:pPr>
      <w:r w:rsidRPr="00AB548B">
        <w:rPr>
          <w:rFonts w:asciiTheme="minorHAnsi" w:hAnsiTheme="minorHAnsi" w:cstheme="minorHAnsi"/>
        </w:rPr>
        <w:t xml:space="preserve">When your Personal Information is no longer needed for the purpose for which it was obtained, we will take reasonable steps to destroy or permanently de-identify your Personal Information. </w:t>
      </w:r>
    </w:p>
    <w:p w14:paraId="3355D63A" w14:textId="7F082B62" w:rsidR="003D36FA" w:rsidRPr="00AB548B" w:rsidRDefault="003D36FA" w:rsidP="00AB548B">
      <w:pPr>
        <w:pStyle w:val="ListParagraph"/>
        <w:ind w:left="360"/>
        <w:rPr>
          <w:rFonts w:asciiTheme="minorHAnsi" w:hAnsiTheme="minorHAnsi" w:cstheme="minorHAnsi"/>
        </w:rPr>
      </w:pPr>
    </w:p>
    <w:p w14:paraId="77755745" w14:textId="1E2575F6" w:rsidR="003D36FA" w:rsidRPr="00AB548B" w:rsidRDefault="003D36FA" w:rsidP="003D36FA">
      <w:pPr>
        <w:pStyle w:val="ListParagraph"/>
        <w:numPr>
          <w:ilvl w:val="0"/>
          <w:numId w:val="1"/>
        </w:numPr>
        <w:rPr>
          <w:rFonts w:asciiTheme="minorHAnsi" w:hAnsiTheme="minorHAnsi" w:cstheme="minorHAnsi"/>
          <w:color w:val="00B0F0"/>
          <w:sz w:val="24"/>
          <w:szCs w:val="24"/>
        </w:rPr>
      </w:pPr>
      <w:r w:rsidRPr="00AB548B">
        <w:rPr>
          <w:rFonts w:asciiTheme="minorHAnsi" w:hAnsiTheme="minorHAnsi" w:cstheme="minorHAnsi"/>
          <w:color w:val="00B0F0"/>
          <w:sz w:val="24"/>
          <w:szCs w:val="24"/>
        </w:rPr>
        <w:t>ACCESS TO YOUR PERSONAL INFORMATION.</w:t>
      </w:r>
    </w:p>
    <w:p w14:paraId="1E2B2D32" w14:textId="79718DEF" w:rsidR="003D36FA" w:rsidRPr="00AB548B" w:rsidRDefault="003D36FA" w:rsidP="00AB548B">
      <w:pPr>
        <w:pStyle w:val="ListParagraph"/>
        <w:ind w:left="360"/>
        <w:rPr>
          <w:rFonts w:asciiTheme="minorHAnsi" w:hAnsiTheme="minorHAnsi" w:cstheme="minorHAnsi"/>
          <w:color w:val="00B0F0"/>
        </w:rPr>
      </w:pPr>
    </w:p>
    <w:p w14:paraId="145F0190" w14:textId="03FE65D0" w:rsidR="003D36FA" w:rsidRPr="00AB548B" w:rsidRDefault="003D36FA" w:rsidP="00AB548B">
      <w:pPr>
        <w:pStyle w:val="ListParagraph"/>
        <w:ind w:left="360"/>
        <w:rPr>
          <w:rFonts w:asciiTheme="minorHAnsi" w:hAnsiTheme="minorHAnsi" w:cstheme="minorHAnsi"/>
        </w:rPr>
      </w:pPr>
      <w:r w:rsidRPr="00AB548B">
        <w:rPr>
          <w:rFonts w:asciiTheme="minorHAnsi" w:hAnsiTheme="minorHAnsi" w:cstheme="minorHAnsi"/>
        </w:rPr>
        <w:t xml:space="preserve">You may access the Personal Information we hold about you and to update and/or correct it, subject to certain exceptions. </w:t>
      </w:r>
    </w:p>
    <w:p w14:paraId="51949DE6" w14:textId="4D7A6961" w:rsidR="003D36FA" w:rsidRPr="00AB548B" w:rsidRDefault="003D36FA" w:rsidP="00AB548B">
      <w:pPr>
        <w:pStyle w:val="ListParagraph"/>
        <w:ind w:left="360"/>
        <w:rPr>
          <w:rFonts w:asciiTheme="minorHAnsi" w:hAnsiTheme="minorHAnsi" w:cstheme="minorHAnsi"/>
        </w:rPr>
      </w:pPr>
    </w:p>
    <w:p w14:paraId="21907453" w14:textId="4DAF6F28" w:rsidR="003D36FA" w:rsidRPr="00AB548B" w:rsidRDefault="003D36FA" w:rsidP="00AB548B">
      <w:pPr>
        <w:pStyle w:val="ListParagraph"/>
        <w:ind w:left="360"/>
        <w:rPr>
          <w:rFonts w:asciiTheme="minorHAnsi" w:hAnsiTheme="minorHAnsi" w:cstheme="minorHAnsi"/>
        </w:rPr>
      </w:pPr>
      <w:r w:rsidRPr="00AB548B">
        <w:rPr>
          <w:rFonts w:asciiTheme="minorHAnsi" w:hAnsiTheme="minorHAnsi" w:cstheme="minorHAnsi"/>
        </w:rPr>
        <w:t>In order to protect your Personal Information</w:t>
      </w:r>
      <w:r w:rsidR="00AB548B">
        <w:rPr>
          <w:rFonts w:asciiTheme="minorHAnsi" w:hAnsiTheme="minorHAnsi" w:cstheme="minorHAnsi"/>
        </w:rPr>
        <w:t>,</w:t>
      </w:r>
      <w:r w:rsidRPr="00AB548B">
        <w:rPr>
          <w:rFonts w:asciiTheme="minorHAnsi" w:hAnsiTheme="minorHAnsi" w:cstheme="minorHAnsi"/>
        </w:rPr>
        <w:t xml:space="preserve"> we may require</w:t>
      </w:r>
      <w:r w:rsidR="00B05B4A">
        <w:rPr>
          <w:rFonts w:asciiTheme="minorHAnsi" w:hAnsiTheme="minorHAnsi" w:cstheme="minorHAnsi"/>
        </w:rPr>
        <w:t xml:space="preserve"> relevant</w:t>
      </w:r>
      <w:r w:rsidRPr="00AB548B">
        <w:rPr>
          <w:rFonts w:asciiTheme="minorHAnsi" w:hAnsiTheme="minorHAnsi" w:cstheme="minorHAnsi"/>
        </w:rPr>
        <w:t xml:space="preserve"> identification from you before releasing the requested information. </w:t>
      </w:r>
    </w:p>
    <w:p w14:paraId="3F75A463" w14:textId="1F303D4A" w:rsidR="003D36FA" w:rsidRPr="00AB548B" w:rsidRDefault="003D36FA" w:rsidP="00AB548B">
      <w:pPr>
        <w:pStyle w:val="ListParagraph"/>
        <w:ind w:left="360"/>
        <w:rPr>
          <w:rFonts w:asciiTheme="minorHAnsi" w:hAnsiTheme="minorHAnsi" w:cstheme="minorHAnsi"/>
        </w:rPr>
      </w:pPr>
    </w:p>
    <w:p w14:paraId="18ABF2C3" w14:textId="79DF9F22" w:rsidR="003D36FA" w:rsidRPr="00AB548B" w:rsidRDefault="000070E9" w:rsidP="003D36FA">
      <w:pPr>
        <w:pStyle w:val="ListParagraph"/>
        <w:numPr>
          <w:ilvl w:val="0"/>
          <w:numId w:val="1"/>
        </w:numPr>
        <w:rPr>
          <w:rFonts w:asciiTheme="minorHAnsi" w:hAnsiTheme="minorHAnsi" w:cstheme="minorHAnsi"/>
          <w:color w:val="00B0F0"/>
          <w:sz w:val="24"/>
          <w:szCs w:val="24"/>
        </w:rPr>
      </w:pPr>
      <w:r w:rsidRPr="00AB548B">
        <w:rPr>
          <w:rFonts w:asciiTheme="minorHAnsi" w:hAnsiTheme="minorHAnsi" w:cstheme="minorHAnsi"/>
          <w:color w:val="00B0F0"/>
          <w:sz w:val="24"/>
          <w:szCs w:val="24"/>
        </w:rPr>
        <w:t>PRIVACY POLICY COMPLAINTS AND ENQUIRIES</w:t>
      </w:r>
    </w:p>
    <w:p w14:paraId="12E8D03E" w14:textId="08899BCA" w:rsidR="000070E9" w:rsidRPr="00AB548B" w:rsidRDefault="000070E9" w:rsidP="00AB548B">
      <w:pPr>
        <w:pStyle w:val="ListParagraph"/>
        <w:ind w:left="360"/>
        <w:rPr>
          <w:rFonts w:asciiTheme="minorHAnsi" w:hAnsiTheme="minorHAnsi" w:cstheme="minorHAnsi"/>
          <w:color w:val="00B0F0"/>
        </w:rPr>
      </w:pPr>
    </w:p>
    <w:p w14:paraId="222A4FE1" w14:textId="6D482EEB" w:rsidR="000070E9" w:rsidRPr="00AB548B" w:rsidRDefault="000070E9" w:rsidP="00AB548B">
      <w:pPr>
        <w:pStyle w:val="ListParagraph"/>
        <w:ind w:left="360"/>
        <w:rPr>
          <w:rFonts w:asciiTheme="minorHAnsi" w:hAnsiTheme="minorHAnsi" w:cstheme="minorHAnsi"/>
        </w:rPr>
      </w:pPr>
      <w:r w:rsidRPr="00AB548B">
        <w:rPr>
          <w:rFonts w:asciiTheme="minorHAnsi" w:hAnsiTheme="minorHAnsi" w:cstheme="minorHAnsi"/>
        </w:rPr>
        <w:t>If you have any queries or complaints about our Privacy Policy</w:t>
      </w:r>
      <w:r w:rsidR="00AB548B">
        <w:rPr>
          <w:rFonts w:asciiTheme="minorHAnsi" w:hAnsiTheme="minorHAnsi" w:cstheme="minorHAnsi"/>
        </w:rPr>
        <w:t>,</w:t>
      </w:r>
      <w:r w:rsidRPr="00AB548B">
        <w:rPr>
          <w:rFonts w:asciiTheme="minorHAnsi" w:hAnsiTheme="minorHAnsi" w:cstheme="minorHAnsi"/>
        </w:rPr>
        <w:t xml:space="preserve"> please contact us at:</w:t>
      </w:r>
    </w:p>
    <w:p w14:paraId="142803BA" w14:textId="5E23BC7A" w:rsidR="000070E9" w:rsidRPr="00AB548B" w:rsidRDefault="000070E9" w:rsidP="00AB548B">
      <w:pPr>
        <w:pStyle w:val="ListParagraph"/>
        <w:ind w:left="360"/>
        <w:rPr>
          <w:rFonts w:asciiTheme="minorHAnsi" w:hAnsiTheme="minorHAnsi" w:cstheme="minorHAnsi"/>
        </w:rPr>
      </w:pPr>
    </w:p>
    <w:p w14:paraId="1C028038" w14:textId="1215422D" w:rsidR="000070E9" w:rsidRPr="00AB548B" w:rsidRDefault="000070E9" w:rsidP="00AB548B">
      <w:pPr>
        <w:pStyle w:val="ListParagraph"/>
        <w:ind w:left="360"/>
        <w:rPr>
          <w:rFonts w:asciiTheme="minorHAnsi" w:hAnsiTheme="minorHAnsi" w:cstheme="minorHAnsi"/>
        </w:rPr>
      </w:pPr>
      <w:r w:rsidRPr="00AB548B">
        <w:rPr>
          <w:rFonts w:asciiTheme="minorHAnsi" w:hAnsiTheme="minorHAnsi" w:cstheme="minorHAnsi"/>
        </w:rPr>
        <w:t>Oyster Harbour Catchment Group</w:t>
      </w:r>
    </w:p>
    <w:p w14:paraId="5498715E" w14:textId="68F39DD4" w:rsidR="000070E9" w:rsidRDefault="00B05B4A" w:rsidP="00AB548B">
      <w:pPr>
        <w:pStyle w:val="ListParagraph"/>
        <w:ind w:left="360"/>
        <w:rPr>
          <w:rFonts w:asciiTheme="minorHAnsi" w:hAnsiTheme="minorHAnsi" w:cstheme="minorHAnsi"/>
          <w:lang w:val="pl-PL"/>
        </w:rPr>
      </w:pPr>
      <w:r w:rsidRPr="00B05B4A">
        <w:rPr>
          <w:rFonts w:asciiTheme="minorHAnsi" w:hAnsiTheme="minorHAnsi" w:cstheme="minorHAnsi"/>
        </w:rPr>
        <w:t>Plantagenet Landcare Centre,</w:t>
      </w:r>
      <w:r w:rsidRPr="00B05B4A">
        <w:rPr>
          <w:rFonts w:asciiTheme="minorHAnsi" w:hAnsiTheme="minorHAnsi" w:cstheme="minorHAnsi"/>
        </w:rPr>
        <w:br/>
        <w:t>Old Railway Station.</w:t>
      </w:r>
      <w:r w:rsidRPr="00B05B4A">
        <w:rPr>
          <w:rFonts w:asciiTheme="minorHAnsi" w:hAnsiTheme="minorHAnsi" w:cstheme="minorHAnsi"/>
        </w:rPr>
        <w:br/>
      </w:r>
      <w:r w:rsidRPr="00B05B4A">
        <w:rPr>
          <w:rFonts w:asciiTheme="minorHAnsi" w:hAnsiTheme="minorHAnsi" w:cstheme="minorHAnsi"/>
          <w:lang w:val="pl-PL"/>
        </w:rPr>
        <w:t>PO Box 118</w:t>
      </w:r>
      <w:r w:rsidRPr="00B05B4A">
        <w:rPr>
          <w:rFonts w:asciiTheme="minorHAnsi" w:hAnsiTheme="minorHAnsi" w:cstheme="minorHAnsi"/>
          <w:lang w:val="pl-PL"/>
        </w:rPr>
        <w:br/>
        <w:t xml:space="preserve">Mt </w:t>
      </w:r>
      <w:proofErr w:type="spellStart"/>
      <w:r w:rsidRPr="00B05B4A">
        <w:rPr>
          <w:rFonts w:asciiTheme="minorHAnsi" w:hAnsiTheme="minorHAnsi" w:cstheme="minorHAnsi"/>
          <w:lang w:val="pl-PL"/>
        </w:rPr>
        <w:t>Barker</w:t>
      </w:r>
      <w:proofErr w:type="spellEnd"/>
      <w:r w:rsidRPr="00B05B4A">
        <w:rPr>
          <w:rFonts w:asciiTheme="minorHAnsi" w:hAnsiTheme="minorHAnsi" w:cstheme="minorHAnsi"/>
          <w:lang w:val="pl-PL"/>
        </w:rPr>
        <w:t xml:space="preserve"> WA 6324</w:t>
      </w:r>
    </w:p>
    <w:p w14:paraId="64FAB50A" w14:textId="77777777" w:rsidR="00B05B4A" w:rsidRPr="00B05B4A" w:rsidRDefault="00B05B4A" w:rsidP="00AB548B">
      <w:pPr>
        <w:pStyle w:val="ListParagraph"/>
        <w:ind w:left="360"/>
        <w:rPr>
          <w:rFonts w:asciiTheme="minorHAnsi" w:hAnsiTheme="minorHAnsi" w:cstheme="minorHAnsi"/>
          <w:lang w:val="pl-PL"/>
        </w:rPr>
      </w:pPr>
    </w:p>
    <w:p w14:paraId="710414A6" w14:textId="1ACFDB35" w:rsidR="00986189" w:rsidRPr="00B05B4A" w:rsidRDefault="00B05B4A" w:rsidP="00AB548B">
      <w:pPr>
        <w:pStyle w:val="ListParagraph"/>
        <w:ind w:left="360"/>
        <w:rPr>
          <w:rFonts w:asciiTheme="minorHAnsi" w:hAnsiTheme="minorHAnsi" w:cstheme="minorHAnsi"/>
        </w:rPr>
      </w:pPr>
      <w:r>
        <w:rPr>
          <w:rFonts w:asciiTheme="minorHAnsi" w:hAnsiTheme="minorHAnsi" w:cstheme="minorHAnsi"/>
        </w:rPr>
        <w:t>Office</w:t>
      </w:r>
      <w:r w:rsidR="000070E9" w:rsidRPr="00B05B4A">
        <w:rPr>
          <w:rFonts w:asciiTheme="minorHAnsi" w:hAnsiTheme="minorHAnsi" w:cstheme="minorHAnsi"/>
        </w:rPr>
        <w:t xml:space="preserve"> phone number</w:t>
      </w:r>
      <w:r w:rsidRPr="00B05B4A">
        <w:rPr>
          <w:rFonts w:asciiTheme="minorHAnsi" w:hAnsiTheme="minorHAnsi" w:cstheme="minorHAnsi"/>
        </w:rPr>
        <w:t xml:space="preserve">: </w:t>
      </w:r>
      <w:r>
        <w:rPr>
          <w:rFonts w:asciiTheme="minorHAnsi" w:hAnsiTheme="minorHAnsi" w:cstheme="minorHAnsi"/>
        </w:rPr>
        <w:t>(</w:t>
      </w:r>
      <w:r w:rsidRPr="00B05B4A">
        <w:rPr>
          <w:rFonts w:asciiTheme="minorHAnsi" w:hAnsiTheme="minorHAnsi" w:cstheme="minorHAnsi"/>
        </w:rPr>
        <w:t>08</w:t>
      </w:r>
      <w:r>
        <w:rPr>
          <w:rFonts w:asciiTheme="minorHAnsi" w:hAnsiTheme="minorHAnsi" w:cstheme="minorHAnsi"/>
        </w:rPr>
        <w:t xml:space="preserve">) </w:t>
      </w:r>
      <w:r w:rsidRPr="00B05B4A">
        <w:rPr>
          <w:rFonts w:asciiTheme="minorHAnsi" w:hAnsiTheme="minorHAnsi" w:cstheme="minorHAnsi"/>
        </w:rPr>
        <w:t>9851 2703</w:t>
      </w:r>
    </w:p>
    <w:p w14:paraId="529E7816" w14:textId="68A5BF0B" w:rsidR="000070E9" w:rsidRPr="00B05B4A" w:rsidRDefault="00986189" w:rsidP="00AB548B">
      <w:pPr>
        <w:pStyle w:val="ListParagraph"/>
        <w:ind w:left="360"/>
        <w:rPr>
          <w:rFonts w:asciiTheme="minorHAnsi" w:hAnsiTheme="minorHAnsi" w:cstheme="minorHAnsi"/>
        </w:rPr>
      </w:pPr>
      <w:r w:rsidRPr="00B05B4A">
        <w:rPr>
          <w:rFonts w:asciiTheme="minorHAnsi" w:hAnsiTheme="minorHAnsi" w:cstheme="minorHAnsi"/>
        </w:rPr>
        <w:t>Email address</w:t>
      </w:r>
      <w:r w:rsidR="00B05B4A" w:rsidRPr="00B05B4A">
        <w:rPr>
          <w:rFonts w:asciiTheme="minorHAnsi" w:hAnsiTheme="minorHAnsi" w:cstheme="minorHAnsi"/>
        </w:rPr>
        <w:t>: admin@ohcg.org.au</w:t>
      </w:r>
    </w:p>
    <w:p w14:paraId="66F6E32D" w14:textId="1A96EB0C" w:rsidR="00F27B35" w:rsidRDefault="00F27B35" w:rsidP="00AB548B">
      <w:pPr>
        <w:pStyle w:val="ListParagraph"/>
        <w:ind w:left="360"/>
        <w:rPr>
          <w:rFonts w:asciiTheme="minorHAnsi" w:hAnsiTheme="minorHAnsi" w:cstheme="minorHAnsi"/>
          <w:color w:val="00B0F0"/>
          <w:sz w:val="24"/>
          <w:szCs w:val="24"/>
        </w:rPr>
      </w:pPr>
    </w:p>
    <w:p w14:paraId="2AC3F71D" w14:textId="3AEBDF83" w:rsidR="00AB548B" w:rsidRDefault="00AB548B" w:rsidP="00F27B35">
      <w:pPr>
        <w:pStyle w:val="ListParagraph"/>
        <w:rPr>
          <w:rFonts w:asciiTheme="minorHAnsi" w:hAnsiTheme="minorHAnsi" w:cstheme="minorHAnsi"/>
          <w:color w:val="00B0F0"/>
          <w:sz w:val="24"/>
          <w:szCs w:val="24"/>
        </w:rPr>
      </w:pPr>
    </w:p>
    <w:p w14:paraId="05EA857A" w14:textId="110F477B" w:rsidR="00AB548B" w:rsidRDefault="00AB548B" w:rsidP="00F27B35">
      <w:pPr>
        <w:pStyle w:val="ListParagraph"/>
        <w:rPr>
          <w:rFonts w:asciiTheme="minorHAnsi" w:hAnsiTheme="minorHAnsi" w:cstheme="minorHAnsi"/>
          <w:color w:val="00B0F0"/>
          <w:sz w:val="24"/>
          <w:szCs w:val="24"/>
        </w:rPr>
      </w:pPr>
    </w:p>
    <w:p w14:paraId="1235E8F7" w14:textId="393716CF" w:rsidR="00AB548B" w:rsidRDefault="00AB548B" w:rsidP="00F27B35">
      <w:pPr>
        <w:pStyle w:val="ListParagraph"/>
        <w:rPr>
          <w:rFonts w:asciiTheme="minorHAnsi" w:hAnsiTheme="minorHAnsi" w:cstheme="minorHAnsi"/>
          <w:color w:val="00B0F0"/>
          <w:sz w:val="24"/>
          <w:szCs w:val="24"/>
        </w:rPr>
      </w:pPr>
    </w:p>
    <w:p w14:paraId="1172DD31" w14:textId="7E9C5A0B" w:rsidR="00AB548B" w:rsidRDefault="00AB548B" w:rsidP="00F27B35">
      <w:pPr>
        <w:pStyle w:val="ListParagraph"/>
        <w:rPr>
          <w:rFonts w:asciiTheme="minorHAnsi" w:hAnsiTheme="minorHAnsi" w:cstheme="minorHAnsi"/>
          <w:color w:val="00B0F0"/>
          <w:sz w:val="24"/>
          <w:szCs w:val="24"/>
        </w:rPr>
      </w:pPr>
    </w:p>
    <w:p w14:paraId="398E5879" w14:textId="77777777" w:rsidR="00AB548B" w:rsidRPr="00AB548B" w:rsidRDefault="00AB548B" w:rsidP="00F27B35">
      <w:pPr>
        <w:pStyle w:val="ListParagraph"/>
        <w:rPr>
          <w:rFonts w:asciiTheme="minorHAnsi" w:hAnsiTheme="minorHAnsi" w:cstheme="minorHAnsi"/>
          <w:color w:val="00B0F0"/>
          <w:sz w:val="24"/>
          <w:szCs w:val="24"/>
        </w:rPr>
      </w:pPr>
    </w:p>
    <w:p w14:paraId="1FD0A613" w14:textId="18348B80" w:rsidR="00AB548B" w:rsidRPr="00AB548B" w:rsidRDefault="00AB548B" w:rsidP="00AB548B">
      <w:pPr>
        <w:pStyle w:val="ListParagraph"/>
        <w:numPr>
          <w:ilvl w:val="0"/>
          <w:numId w:val="1"/>
        </w:numPr>
        <w:rPr>
          <w:rFonts w:asciiTheme="minorHAnsi" w:hAnsiTheme="minorHAnsi" w:cstheme="minorHAnsi"/>
          <w:color w:val="00B0F0"/>
          <w:sz w:val="24"/>
          <w:szCs w:val="24"/>
        </w:rPr>
      </w:pPr>
      <w:r w:rsidRPr="00AB548B">
        <w:rPr>
          <w:rFonts w:asciiTheme="minorHAnsi" w:hAnsiTheme="minorHAnsi" w:cstheme="minorHAnsi"/>
          <w:color w:val="00B0F0"/>
          <w:sz w:val="24"/>
          <w:szCs w:val="24"/>
        </w:rPr>
        <w:t>POLICY</w:t>
      </w:r>
      <w:r>
        <w:rPr>
          <w:rFonts w:asciiTheme="minorHAnsi" w:hAnsiTheme="minorHAnsi" w:cstheme="minorHAnsi"/>
          <w:color w:val="00B0F0"/>
          <w:sz w:val="24"/>
          <w:szCs w:val="24"/>
        </w:rPr>
        <w:t xml:space="preserve"> VERSION AND REVISION INFORMATION</w:t>
      </w:r>
    </w:p>
    <w:p w14:paraId="20DB802B" w14:textId="77777777" w:rsidR="00AB548B" w:rsidRDefault="00AB548B" w:rsidP="00AB548B">
      <w:pPr>
        <w:rPr>
          <w:b/>
          <w:bCs/>
          <w:sz w:val="26"/>
          <w:szCs w:val="26"/>
        </w:rPr>
      </w:pPr>
    </w:p>
    <w:p w14:paraId="6467D239" w14:textId="77777777" w:rsidR="00AB548B" w:rsidRPr="00A01DB9" w:rsidRDefault="00AB548B" w:rsidP="00AB548B">
      <w:pPr>
        <w:pStyle w:val="Heading2"/>
        <w:ind w:left="0" w:right="3" w:firstLine="0"/>
        <w:jc w:val="both"/>
        <w:rPr>
          <w:rFonts w:asciiTheme="minorHAnsi" w:hAnsiTheme="minorHAnsi" w:cstheme="minorHAnsi"/>
        </w:rPr>
      </w:pPr>
    </w:p>
    <w:tbl>
      <w:tblPr>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653"/>
        <w:gridCol w:w="5636"/>
      </w:tblGrid>
      <w:tr w:rsidR="00AB548B" w14:paraId="15989FD7" w14:textId="77777777" w:rsidTr="00BB0419">
        <w:trPr>
          <w:trHeight w:val="335"/>
        </w:trPr>
        <w:tc>
          <w:tcPr>
            <w:tcW w:w="3653" w:type="dxa"/>
          </w:tcPr>
          <w:p w14:paraId="7DF8C94B" w14:textId="77777777" w:rsidR="00AB548B" w:rsidRDefault="00AB548B" w:rsidP="00BB0419">
            <w:pPr>
              <w:pStyle w:val="TableParagraph"/>
              <w:spacing w:before="30"/>
              <w:ind w:left="107"/>
              <w:rPr>
                <w:b/>
              </w:rPr>
            </w:pPr>
            <w:r>
              <w:rPr>
                <w:b/>
              </w:rPr>
              <w:t>Policy Number:</w:t>
            </w:r>
          </w:p>
        </w:tc>
        <w:tc>
          <w:tcPr>
            <w:tcW w:w="5636" w:type="dxa"/>
          </w:tcPr>
          <w:p w14:paraId="4C4F345D" w14:textId="166BB997" w:rsidR="00AB548B" w:rsidRPr="00CD3D92" w:rsidRDefault="00B01C1F" w:rsidP="00BB0419">
            <w:pPr>
              <w:pStyle w:val="TableParagraph"/>
              <w:rPr>
                <w:rFonts w:asciiTheme="minorHAnsi" w:hAnsiTheme="minorHAnsi" w:cstheme="minorHAnsi"/>
              </w:rPr>
            </w:pPr>
            <w:r w:rsidRPr="00CD3D92">
              <w:rPr>
                <w:rFonts w:asciiTheme="minorHAnsi" w:hAnsiTheme="minorHAnsi" w:cstheme="minorHAnsi"/>
              </w:rPr>
              <w:t xml:space="preserve">  </w:t>
            </w:r>
            <w:r w:rsidR="00CD3D92" w:rsidRPr="00CD3D92">
              <w:rPr>
                <w:rFonts w:asciiTheme="minorHAnsi" w:hAnsiTheme="minorHAnsi" w:cstheme="minorHAnsi"/>
              </w:rPr>
              <w:t xml:space="preserve">OHCG </w:t>
            </w:r>
            <w:r w:rsidRPr="00CD3D92">
              <w:rPr>
                <w:rFonts w:asciiTheme="minorHAnsi" w:hAnsiTheme="minorHAnsi" w:cstheme="minorHAnsi"/>
              </w:rPr>
              <w:t>009</w:t>
            </w:r>
          </w:p>
        </w:tc>
      </w:tr>
      <w:tr w:rsidR="00AB548B" w14:paraId="45D3FA6B" w14:textId="77777777" w:rsidTr="00BB0419">
        <w:trPr>
          <w:trHeight w:val="333"/>
        </w:trPr>
        <w:tc>
          <w:tcPr>
            <w:tcW w:w="3653" w:type="dxa"/>
          </w:tcPr>
          <w:p w14:paraId="1B38BC98" w14:textId="77777777" w:rsidR="00AB548B" w:rsidRDefault="00AB548B" w:rsidP="00BB0419">
            <w:pPr>
              <w:pStyle w:val="TableParagraph"/>
              <w:spacing w:before="28"/>
              <w:ind w:left="107"/>
              <w:rPr>
                <w:b/>
              </w:rPr>
            </w:pPr>
            <w:r>
              <w:rPr>
                <w:b/>
              </w:rPr>
              <w:t>Policy Title:</w:t>
            </w:r>
          </w:p>
        </w:tc>
        <w:tc>
          <w:tcPr>
            <w:tcW w:w="5636" w:type="dxa"/>
          </w:tcPr>
          <w:p w14:paraId="6AA7E39D" w14:textId="07CDA845" w:rsidR="00AB548B" w:rsidRPr="00CD3D92" w:rsidRDefault="00AB548B" w:rsidP="00BB0419">
            <w:pPr>
              <w:pStyle w:val="TableParagraph"/>
              <w:spacing w:before="28"/>
              <w:ind w:left="105"/>
              <w:rPr>
                <w:rFonts w:asciiTheme="minorHAnsi" w:hAnsiTheme="minorHAnsi" w:cstheme="minorHAnsi"/>
              </w:rPr>
            </w:pPr>
            <w:r w:rsidRPr="00CD3D92">
              <w:rPr>
                <w:rFonts w:asciiTheme="minorHAnsi" w:hAnsiTheme="minorHAnsi" w:cstheme="minorHAnsi"/>
              </w:rPr>
              <w:t>Privacy Policy</w:t>
            </w:r>
          </w:p>
        </w:tc>
      </w:tr>
      <w:tr w:rsidR="00AB548B" w14:paraId="1203E09A" w14:textId="77777777" w:rsidTr="00BB0419">
        <w:trPr>
          <w:trHeight w:val="335"/>
        </w:trPr>
        <w:tc>
          <w:tcPr>
            <w:tcW w:w="3653" w:type="dxa"/>
          </w:tcPr>
          <w:p w14:paraId="703AA26D" w14:textId="77777777" w:rsidR="00AB548B" w:rsidRDefault="00AB548B" w:rsidP="00BB0419">
            <w:pPr>
              <w:pStyle w:val="TableParagraph"/>
              <w:spacing w:before="30"/>
              <w:ind w:left="107"/>
              <w:rPr>
                <w:b/>
              </w:rPr>
            </w:pPr>
            <w:r>
              <w:rPr>
                <w:b/>
              </w:rPr>
              <w:t>Current version:</w:t>
            </w:r>
          </w:p>
        </w:tc>
        <w:tc>
          <w:tcPr>
            <w:tcW w:w="5636" w:type="dxa"/>
          </w:tcPr>
          <w:p w14:paraId="14761B59" w14:textId="1CC30E90" w:rsidR="00AB548B" w:rsidRPr="00CD3D92" w:rsidRDefault="00AB548B" w:rsidP="00BB0419">
            <w:pPr>
              <w:pStyle w:val="TableParagraph"/>
              <w:rPr>
                <w:rFonts w:asciiTheme="minorHAnsi" w:hAnsiTheme="minorHAnsi" w:cstheme="minorHAnsi"/>
              </w:rPr>
            </w:pPr>
            <w:r w:rsidRPr="00CD3D92">
              <w:rPr>
                <w:rFonts w:asciiTheme="minorHAnsi" w:hAnsiTheme="minorHAnsi" w:cstheme="minorHAnsi"/>
              </w:rPr>
              <w:t xml:space="preserve"> </w:t>
            </w:r>
            <w:r w:rsidR="00B01C1F" w:rsidRPr="00CD3D92">
              <w:rPr>
                <w:rFonts w:asciiTheme="minorHAnsi" w:hAnsiTheme="minorHAnsi" w:cstheme="minorHAnsi"/>
              </w:rPr>
              <w:t xml:space="preserve"> </w:t>
            </w:r>
            <w:r w:rsidRPr="00CD3D92">
              <w:rPr>
                <w:rFonts w:asciiTheme="minorHAnsi" w:hAnsiTheme="minorHAnsi" w:cstheme="minorHAnsi"/>
              </w:rPr>
              <w:t>1</w:t>
            </w:r>
          </w:p>
        </w:tc>
      </w:tr>
      <w:tr w:rsidR="00AB548B" w14:paraId="6F3FC4BA" w14:textId="77777777" w:rsidTr="00BB0419">
        <w:trPr>
          <w:trHeight w:val="335"/>
        </w:trPr>
        <w:tc>
          <w:tcPr>
            <w:tcW w:w="3653" w:type="dxa"/>
          </w:tcPr>
          <w:p w14:paraId="39CC416C" w14:textId="77777777" w:rsidR="00AB548B" w:rsidRDefault="00AB548B" w:rsidP="00BB0419">
            <w:pPr>
              <w:pStyle w:val="TableParagraph"/>
              <w:spacing w:before="30"/>
              <w:ind w:left="107"/>
              <w:rPr>
                <w:b/>
              </w:rPr>
            </w:pPr>
            <w:r>
              <w:rPr>
                <w:b/>
              </w:rPr>
              <w:t>Policy Authorised by:</w:t>
            </w:r>
          </w:p>
        </w:tc>
        <w:tc>
          <w:tcPr>
            <w:tcW w:w="5636" w:type="dxa"/>
          </w:tcPr>
          <w:p w14:paraId="6BF69F07" w14:textId="02125F4A" w:rsidR="00AB548B" w:rsidRPr="00CD3D92" w:rsidRDefault="00AB548B" w:rsidP="00BB0419">
            <w:pPr>
              <w:pStyle w:val="TableParagraph"/>
              <w:rPr>
                <w:rFonts w:asciiTheme="minorHAnsi" w:hAnsiTheme="minorHAnsi" w:cstheme="minorHAnsi"/>
              </w:rPr>
            </w:pPr>
            <w:r w:rsidRPr="00CD3D92">
              <w:rPr>
                <w:rFonts w:asciiTheme="minorHAnsi" w:hAnsiTheme="minorHAnsi" w:cstheme="minorHAnsi"/>
              </w:rPr>
              <w:t xml:space="preserve"> </w:t>
            </w:r>
            <w:r w:rsidR="00B01C1F" w:rsidRPr="00CD3D92">
              <w:rPr>
                <w:rFonts w:asciiTheme="minorHAnsi" w:hAnsiTheme="minorHAnsi" w:cstheme="minorHAnsi"/>
              </w:rPr>
              <w:t xml:space="preserve"> </w:t>
            </w:r>
            <w:r w:rsidRPr="00CD3D92">
              <w:rPr>
                <w:rFonts w:asciiTheme="minorHAnsi" w:hAnsiTheme="minorHAnsi" w:cstheme="minorHAnsi"/>
              </w:rPr>
              <w:t>Heather Adams</w:t>
            </w:r>
          </w:p>
        </w:tc>
      </w:tr>
      <w:tr w:rsidR="00AB548B" w14:paraId="26575479" w14:textId="77777777" w:rsidTr="00BB0419">
        <w:trPr>
          <w:trHeight w:val="333"/>
        </w:trPr>
        <w:tc>
          <w:tcPr>
            <w:tcW w:w="3653" w:type="dxa"/>
          </w:tcPr>
          <w:p w14:paraId="7C6B1711" w14:textId="77777777" w:rsidR="00AB548B" w:rsidRDefault="00AB548B" w:rsidP="00BB0419">
            <w:pPr>
              <w:pStyle w:val="TableParagraph"/>
              <w:spacing w:before="28"/>
              <w:ind w:left="107"/>
              <w:rPr>
                <w:b/>
              </w:rPr>
            </w:pPr>
            <w:r>
              <w:rPr>
                <w:b/>
              </w:rPr>
              <w:t>Title:</w:t>
            </w:r>
          </w:p>
        </w:tc>
        <w:tc>
          <w:tcPr>
            <w:tcW w:w="5636" w:type="dxa"/>
          </w:tcPr>
          <w:p w14:paraId="3360DEFD" w14:textId="15DE5D79" w:rsidR="00AB548B" w:rsidRPr="00CD3D92" w:rsidRDefault="00AB548B" w:rsidP="00BB0419">
            <w:pPr>
              <w:pStyle w:val="TableParagraph"/>
              <w:rPr>
                <w:rFonts w:asciiTheme="minorHAnsi" w:hAnsiTheme="minorHAnsi" w:cstheme="minorHAnsi"/>
              </w:rPr>
            </w:pPr>
            <w:r w:rsidRPr="00CD3D92">
              <w:rPr>
                <w:rFonts w:asciiTheme="minorHAnsi" w:hAnsiTheme="minorHAnsi" w:cstheme="minorHAnsi"/>
              </w:rPr>
              <w:t xml:space="preserve"> </w:t>
            </w:r>
            <w:r w:rsidR="00B01C1F" w:rsidRPr="00CD3D92">
              <w:rPr>
                <w:rFonts w:asciiTheme="minorHAnsi" w:hAnsiTheme="minorHAnsi" w:cstheme="minorHAnsi"/>
              </w:rPr>
              <w:t xml:space="preserve"> </w:t>
            </w:r>
            <w:r w:rsidRPr="00CD3D92">
              <w:rPr>
                <w:rFonts w:asciiTheme="minorHAnsi" w:hAnsiTheme="minorHAnsi" w:cstheme="minorHAnsi"/>
              </w:rPr>
              <w:t>Chair</w:t>
            </w:r>
          </w:p>
        </w:tc>
      </w:tr>
      <w:tr w:rsidR="00AB548B" w14:paraId="611752D6" w14:textId="77777777" w:rsidTr="00BB0419">
        <w:trPr>
          <w:trHeight w:val="335"/>
        </w:trPr>
        <w:tc>
          <w:tcPr>
            <w:tcW w:w="3653" w:type="dxa"/>
          </w:tcPr>
          <w:p w14:paraId="7F506126" w14:textId="77777777" w:rsidR="00AB548B" w:rsidRDefault="00AB548B" w:rsidP="00BB0419">
            <w:pPr>
              <w:pStyle w:val="TableParagraph"/>
              <w:spacing w:before="30"/>
              <w:ind w:left="107"/>
              <w:rPr>
                <w:b/>
              </w:rPr>
            </w:pPr>
            <w:r>
              <w:rPr>
                <w:b/>
              </w:rPr>
              <w:t>Original issue date:</w:t>
            </w:r>
          </w:p>
        </w:tc>
        <w:tc>
          <w:tcPr>
            <w:tcW w:w="5636" w:type="dxa"/>
          </w:tcPr>
          <w:p w14:paraId="49ABDBAD" w14:textId="231B30BC" w:rsidR="00AB548B" w:rsidRPr="00CD3D92" w:rsidRDefault="00AB548B" w:rsidP="00BB0419">
            <w:pPr>
              <w:pStyle w:val="TableParagraph"/>
              <w:rPr>
                <w:rFonts w:asciiTheme="minorHAnsi" w:hAnsiTheme="minorHAnsi" w:cstheme="minorHAnsi"/>
              </w:rPr>
            </w:pPr>
            <w:r w:rsidRPr="00CD3D92">
              <w:rPr>
                <w:rFonts w:asciiTheme="minorHAnsi" w:hAnsiTheme="minorHAnsi" w:cstheme="minorHAnsi"/>
              </w:rPr>
              <w:t xml:space="preserve"> </w:t>
            </w:r>
            <w:r w:rsidR="00B01C1F" w:rsidRPr="00CD3D92">
              <w:rPr>
                <w:rFonts w:asciiTheme="minorHAnsi" w:hAnsiTheme="minorHAnsi" w:cstheme="minorHAnsi"/>
              </w:rPr>
              <w:t xml:space="preserve"> </w:t>
            </w:r>
            <w:r w:rsidR="00B05B4A" w:rsidRPr="00CD3D92">
              <w:rPr>
                <w:rFonts w:asciiTheme="minorHAnsi" w:hAnsiTheme="minorHAnsi" w:cstheme="minorHAnsi"/>
              </w:rPr>
              <w:t xml:space="preserve">24 </w:t>
            </w:r>
            <w:r w:rsidR="00587A47" w:rsidRPr="00CD3D92">
              <w:rPr>
                <w:rFonts w:asciiTheme="minorHAnsi" w:hAnsiTheme="minorHAnsi" w:cstheme="minorHAnsi"/>
              </w:rPr>
              <w:t>February</w:t>
            </w:r>
            <w:r w:rsidR="00B05B4A" w:rsidRPr="00CD3D92">
              <w:rPr>
                <w:rFonts w:asciiTheme="minorHAnsi" w:hAnsiTheme="minorHAnsi" w:cstheme="minorHAnsi"/>
              </w:rPr>
              <w:t xml:space="preserve"> 2022</w:t>
            </w:r>
          </w:p>
        </w:tc>
      </w:tr>
      <w:tr w:rsidR="00AB548B" w14:paraId="594F8055" w14:textId="77777777" w:rsidTr="00BB0419">
        <w:trPr>
          <w:trHeight w:val="335"/>
        </w:trPr>
        <w:tc>
          <w:tcPr>
            <w:tcW w:w="3653" w:type="dxa"/>
          </w:tcPr>
          <w:p w14:paraId="56D1D786" w14:textId="77777777" w:rsidR="00AB548B" w:rsidRDefault="00AB548B" w:rsidP="00BB0419">
            <w:pPr>
              <w:pStyle w:val="TableParagraph"/>
              <w:spacing w:before="30"/>
              <w:ind w:left="107"/>
              <w:rPr>
                <w:b/>
              </w:rPr>
            </w:pPr>
            <w:r>
              <w:rPr>
                <w:b/>
              </w:rPr>
              <w:t>Policy Maintained by:</w:t>
            </w:r>
          </w:p>
        </w:tc>
        <w:tc>
          <w:tcPr>
            <w:tcW w:w="5636" w:type="dxa"/>
          </w:tcPr>
          <w:p w14:paraId="4B460C37" w14:textId="41433B9B" w:rsidR="00AB548B" w:rsidRPr="00CD3D92" w:rsidRDefault="00AB548B" w:rsidP="00BB0419">
            <w:pPr>
              <w:pStyle w:val="TableParagraph"/>
              <w:rPr>
                <w:rFonts w:asciiTheme="minorHAnsi" w:hAnsiTheme="minorHAnsi" w:cstheme="minorHAnsi"/>
              </w:rPr>
            </w:pPr>
            <w:r w:rsidRPr="00CD3D92">
              <w:rPr>
                <w:rFonts w:asciiTheme="minorHAnsi" w:hAnsiTheme="minorHAnsi" w:cstheme="minorHAnsi"/>
              </w:rPr>
              <w:t xml:space="preserve"> </w:t>
            </w:r>
            <w:r w:rsidR="00B01C1F" w:rsidRPr="00CD3D92">
              <w:rPr>
                <w:rFonts w:asciiTheme="minorHAnsi" w:hAnsiTheme="minorHAnsi" w:cstheme="minorHAnsi"/>
              </w:rPr>
              <w:t xml:space="preserve"> </w:t>
            </w:r>
            <w:r w:rsidRPr="00CD3D92">
              <w:rPr>
                <w:rFonts w:asciiTheme="minorHAnsi" w:hAnsiTheme="minorHAnsi" w:cstheme="minorHAnsi"/>
              </w:rPr>
              <w:t>OHCG Secretary</w:t>
            </w:r>
          </w:p>
        </w:tc>
      </w:tr>
      <w:tr w:rsidR="00AB548B" w14:paraId="11559A80" w14:textId="77777777" w:rsidTr="00BB0419">
        <w:trPr>
          <w:trHeight w:val="333"/>
        </w:trPr>
        <w:tc>
          <w:tcPr>
            <w:tcW w:w="9289" w:type="dxa"/>
            <w:gridSpan w:val="2"/>
          </w:tcPr>
          <w:p w14:paraId="59FB1B5D" w14:textId="77777777" w:rsidR="00AB548B" w:rsidRPr="00CD3D92" w:rsidRDefault="00AB548B" w:rsidP="00BB0419">
            <w:pPr>
              <w:pStyle w:val="TableParagraph"/>
              <w:rPr>
                <w:rFonts w:asciiTheme="minorHAnsi" w:hAnsiTheme="minorHAnsi" w:cstheme="minorHAnsi"/>
              </w:rPr>
            </w:pPr>
          </w:p>
        </w:tc>
      </w:tr>
      <w:tr w:rsidR="00AB548B" w14:paraId="2A6A0BCC" w14:textId="77777777" w:rsidTr="00BB0419">
        <w:trPr>
          <w:trHeight w:val="336"/>
        </w:trPr>
        <w:tc>
          <w:tcPr>
            <w:tcW w:w="3653" w:type="dxa"/>
          </w:tcPr>
          <w:p w14:paraId="1C14E091" w14:textId="77777777" w:rsidR="00AB548B" w:rsidRDefault="00AB548B" w:rsidP="00BB0419">
            <w:pPr>
              <w:pStyle w:val="TableParagraph"/>
              <w:spacing w:before="31"/>
              <w:ind w:left="107"/>
              <w:rPr>
                <w:b/>
              </w:rPr>
            </w:pPr>
            <w:r>
              <w:rPr>
                <w:b/>
              </w:rPr>
              <w:t>Approved by:</w:t>
            </w:r>
          </w:p>
        </w:tc>
        <w:tc>
          <w:tcPr>
            <w:tcW w:w="5636" w:type="dxa"/>
          </w:tcPr>
          <w:p w14:paraId="67F7D9C3" w14:textId="4B52724A" w:rsidR="00AB548B" w:rsidRPr="00CD3D92" w:rsidRDefault="00AB548B" w:rsidP="00BB0419">
            <w:pPr>
              <w:pStyle w:val="TableParagraph"/>
              <w:rPr>
                <w:rFonts w:asciiTheme="minorHAnsi" w:hAnsiTheme="minorHAnsi" w:cstheme="minorHAnsi"/>
              </w:rPr>
            </w:pPr>
            <w:r w:rsidRPr="00CD3D92">
              <w:rPr>
                <w:rFonts w:asciiTheme="minorHAnsi" w:hAnsiTheme="minorHAnsi" w:cstheme="minorHAnsi"/>
              </w:rPr>
              <w:t xml:space="preserve"> </w:t>
            </w:r>
            <w:r w:rsidR="00B01C1F" w:rsidRPr="00CD3D92">
              <w:rPr>
                <w:rFonts w:asciiTheme="minorHAnsi" w:hAnsiTheme="minorHAnsi" w:cstheme="minorHAnsi"/>
              </w:rPr>
              <w:t xml:space="preserve"> </w:t>
            </w:r>
            <w:r w:rsidRPr="00CD3D92">
              <w:rPr>
                <w:rFonts w:asciiTheme="minorHAnsi" w:hAnsiTheme="minorHAnsi" w:cstheme="minorHAnsi"/>
              </w:rPr>
              <w:t>OHCG Management Committee</w:t>
            </w:r>
          </w:p>
        </w:tc>
      </w:tr>
      <w:tr w:rsidR="00AB548B" w14:paraId="3957B3BC" w14:textId="77777777" w:rsidTr="00BB0419">
        <w:trPr>
          <w:trHeight w:val="335"/>
        </w:trPr>
        <w:tc>
          <w:tcPr>
            <w:tcW w:w="3653" w:type="dxa"/>
          </w:tcPr>
          <w:p w14:paraId="4153518C" w14:textId="77777777" w:rsidR="00AB548B" w:rsidRDefault="00AB548B" w:rsidP="00BB0419">
            <w:pPr>
              <w:pStyle w:val="TableParagraph"/>
              <w:spacing w:before="30"/>
              <w:ind w:left="107"/>
              <w:rPr>
                <w:b/>
              </w:rPr>
            </w:pPr>
            <w:r>
              <w:rPr>
                <w:b/>
              </w:rPr>
              <w:t>Approval date:</w:t>
            </w:r>
          </w:p>
        </w:tc>
        <w:tc>
          <w:tcPr>
            <w:tcW w:w="5636" w:type="dxa"/>
          </w:tcPr>
          <w:p w14:paraId="346C49CB" w14:textId="39A1D5ED" w:rsidR="00AB548B" w:rsidRPr="00CD3D92" w:rsidRDefault="00AB548B" w:rsidP="00BB0419">
            <w:pPr>
              <w:pStyle w:val="TableParagraph"/>
              <w:rPr>
                <w:rFonts w:asciiTheme="minorHAnsi" w:hAnsiTheme="minorHAnsi" w:cstheme="minorHAnsi"/>
              </w:rPr>
            </w:pPr>
            <w:r w:rsidRPr="00CD3D92">
              <w:rPr>
                <w:rFonts w:asciiTheme="minorHAnsi" w:hAnsiTheme="minorHAnsi" w:cstheme="minorHAnsi"/>
              </w:rPr>
              <w:t xml:space="preserve"> </w:t>
            </w:r>
            <w:r w:rsidR="00B01C1F" w:rsidRPr="00CD3D92">
              <w:rPr>
                <w:rFonts w:asciiTheme="minorHAnsi" w:hAnsiTheme="minorHAnsi" w:cstheme="minorHAnsi"/>
              </w:rPr>
              <w:t xml:space="preserve"> </w:t>
            </w:r>
            <w:r w:rsidR="00587A47" w:rsidRPr="00CD3D92">
              <w:rPr>
                <w:rFonts w:asciiTheme="minorHAnsi" w:hAnsiTheme="minorHAnsi" w:cstheme="minorHAnsi"/>
              </w:rPr>
              <w:t>24 February 2022</w:t>
            </w:r>
          </w:p>
        </w:tc>
      </w:tr>
      <w:tr w:rsidR="00AB548B" w14:paraId="5E5931FE" w14:textId="77777777" w:rsidTr="00BB0419">
        <w:trPr>
          <w:trHeight w:val="335"/>
        </w:trPr>
        <w:tc>
          <w:tcPr>
            <w:tcW w:w="9289" w:type="dxa"/>
            <w:gridSpan w:val="2"/>
          </w:tcPr>
          <w:p w14:paraId="7496F59B" w14:textId="77777777" w:rsidR="00AB548B" w:rsidRPr="00CD3D92" w:rsidRDefault="00AB548B" w:rsidP="00BB0419">
            <w:pPr>
              <w:pStyle w:val="TableParagraph"/>
              <w:rPr>
                <w:rFonts w:asciiTheme="minorHAnsi" w:hAnsiTheme="minorHAnsi" w:cstheme="minorHAnsi"/>
              </w:rPr>
            </w:pPr>
          </w:p>
        </w:tc>
      </w:tr>
      <w:tr w:rsidR="00AB548B" w14:paraId="7286F368" w14:textId="77777777" w:rsidTr="00BB0419">
        <w:trPr>
          <w:trHeight w:val="338"/>
        </w:trPr>
        <w:tc>
          <w:tcPr>
            <w:tcW w:w="3653" w:type="dxa"/>
          </w:tcPr>
          <w:p w14:paraId="1EDFD2B0" w14:textId="77777777" w:rsidR="00AB548B" w:rsidRDefault="00AB548B" w:rsidP="00BB0419">
            <w:pPr>
              <w:pStyle w:val="TableParagraph"/>
              <w:spacing w:before="30"/>
              <w:ind w:left="107"/>
              <w:rPr>
                <w:b/>
              </w:rPr>
            </w:pPr>
            <w:r>
              <w:rPr>
                <w:b/>
              </w:rPr>
              <w:t>Review date:</w:t>
            </w:r>
          </w:p>
        </w:tc>
        <w:tc>
          <w:tcPr>
            <w:tcW w:w="5636" w:type="dxa"/>
          </w:tcPr>
          <w:p w14:paraId="0BA2759E" w14:textId="7B349470" w:rsidR="00AB548B" w:rsidRPr="00CD3D92" w:rsidRDefault="00AB548B" w:rsidP="00BB0419">
            <w:pPr>
              <w:pStyle w:val="TableParagraph"/>
              <w:rPr>
                <w:rFonts w:asciiTheme="minorHAnsi" w:hAnsiTheme="minorHAnsi" w:cstheme="minorHAnsi"/>
              </w:rPr>
            </w:pPr>
            <w:r w:rsidRPr="00CD3D92">
              <w:rPr>
                <w:rFonts w:asciiTheme="minorHAnsi" w:hAnsiTheme="minorHAnsi" w:cstheme="minorHAnsi"/>
              </w:rPr>
              <w:t xml:space="preserve"> </w:t>
            </w:r>
            <w:r w:rsidR="00B01C1F" w:rsidRPr="00CD3D92">
              <w:rPr>
                <w:rFonts w:asciiTheme="minorHAnsi" w:hAnsiTheme="minorHAnsi" w:cstheme="minorHAnsi"/>
              </w:rPr>
              <w:t xml:space="preserve"> </w:t>
            </w:r>
            <w:r w:rsidR="00587A47" w:rsidRPr="00CD3D92">
              <w:rPr>
                <w:rFonts w:asciiTheme="minorHAnsi" w:hAnsiTheme="minorHAnsi" w:cstheme="minorHAnsi"/>
              </w:rPr>
              <w:t>February 2025</w:t>
            </w:r>
          </w:p>
        </w:tc>
      </w:tr>
    </w:tbl>
    <w:p w14:paraId="3E34C1C9" w14:textId="77777777" w:rsidR="00AB548B" w:rsidRDefault="00AB548B" w:rsidP="00AB548B">
      <w:pPr>
        <w:pStyle w:val="Heading2"/>
        <w:ind w:left="0" w:right="3" w:firstLine="0"/>
        <w:jc w:val="both"/>
        <w:rPr>
          <w:rFonts w:asciiTheme="minorHAnsi" w:hAnsiTheme="minorHAnsi" w:cstheme="minorHAnsi"/>
        </w:rPr>
      </w:pPr>
    </w:p>
    <w:p w14:paraId="08FB102B" w14:textId="01C2325C" w:rsidR="00AB548B" w:rsidRDefault="00AB548B" w:rsidP="00AB548B">
      <w:pPr>
        <w:pStyle w:val="Heading2"/>
        <w:ind w:left="0" w:right="3" w:firstLine="0"/>
        <w:jc w:val="both"/>
        <w:rPr>
          <w:rFonts w:asciiTheme="minorHAnsi" w:hAnsiTheme="minorHAnsi" w:cstheme="minorHAnsi"/>
        </w:rPr>
      </w:pPr>
    </w:p>
    <w:p w14:paraId="6A785527" w14:textId="350873FA" w:rsidR="00AB548B" w:rsidRPr="00AB548B" w:rsidRDefault="00AB548B" w:rsidP="00AB548B">
      <w:pPr>
        <w:pStyle w:val="ListParagraph"/>
        <w:numPr>
          <w:ilvl w:val="0"/>
          <w:numId w:val="1"/>
        </w:numPr>
        <w:rPr>
          <w:rFonts w:asciiTheme="minorHAnsi" w:hAnsiTheme="minorHAnsi" w:cstheme="minorHAnsi"/>
          <w:color w:val="00B0F0"/>
          <w:sz w:val="24"/>
          <w:szCs w:val="24"/>
        </w:rPr>
      </w:pPr>
      <w:r>
        <w:rPr>
          <w:rFonts w:asciiTheme="minorHAnsi" w:hAnsiTheme="minorHAnsi" w:cstheme="minorHAnsi"/>
          <w:color w:val="00B0F0"/>
          <w:sz w:val="24"/>
          <w:szCs w:val="24"/>
        </w:rPr>
        <w:t>ACKNOWLEDGEMENT</w:t>
      </w:r>
    </w:p>
    <w:p w14:paraId="05D4B97E" w14:textId="77777777" w:rsidR="00AB548B" w:rsidRPr="00AB548B" w:rsidRDefault="00AB548B" w:rsidP="00AB548B">
      <w:pPr>
        <w:pStyle w:val="BodyText"/>
        <w:spacing w:before="7"/>
        <w:rPr>
          <w:b/>
        </w:rPr>
      </w:pPr>
    </w:p>
    <w:p w14:paraId="4CDCBB43" w14:textId="77777777" w:rsidR="00AB548B" w:rsidRDefault="00AB548B" w:rsidP="00AB548B">
      <w:pPr>
        <w:ind w:left="238"/>
        <w:rPr>
          <w:i/>
        </w:rPr>
      </w:pPr>
      <w:r>
        <w:rPr>
          <w:i/>
        </w:rPr>
        <w:t>I acknowledge:</w:t>
      </w:r>
    </w:p>
    <w:p w14:paraId="4B08E4C9" w14:textId="6E4CFD1B" w:rsidR="00AB548B" w:rsidRDefault="00AB548B" w:rsidP="00AB548B">
      <w:pPr>
        <w:pStyle w:val="ListParagraph"/>
        <w:numPr>
          <w:ilvl w:val="0"/>
          <w:numId w:val="4"/>
        </w:numPr>
        <w:tabs>
          <w:tab w:val="left" w:pos="805"/>
          <w:tab w:val="left" w:pos="806"/>
        </w:tabs>
        <w:spacing w:before="6" w:line="289" w:lineRule="exact"/>
        <w:contextualSpacing w:val="0"/>
        <w:rPr>
          <w:i/>
        </w:rPr>
      </w:pPr>
      <w:r>
        <w:rPr>
          <w:i/>
        </w:rPr>
        <w:t>receiving the OHCG Policy – Privacy</w:t>
      </w:r>
    </w:p>
    <w:p w14:paraId="2F3DDEFE" w14:textId="77777777" w:rsidR="00AB548B" w:rsidRDefault="00AB548B" w:rsidP="00AB548B">
      <w:pPr>
        <w:pStyle w:val="ListParagraph"/>
        <w:numPr>
          <w:ilvl w:val="0"/>
          <w:numId w:val="4"/>
        </w:numPr>
        <w:tabs>
          <w:tab w:val="left" w:pos="805"/>
          <w:tab w:val="left" w:pos="806"/>
        </w:tabs>
        <w:spacing w:before="3" w:line="232" w:lineRule="auto"/>
        <w:ind w:right="488"/>
        <w:contextualSpacing w:val="0"/>
        <w:rPr>
          <w:i/>
        </w:rPr>
      </w:pPr>
      <w:r>
        <w:rPr>
          <w:i/>
        </w:rPr>
        <w:t>that I must comply with the policy and that there may be disciplinary consequences if I fail to comply,</w:t>
      </w:r>
      <w:r>
        <w:rPr>
          <w:i/>
          <w:spacing w:val="-3"/>
        </w:rPr>
        <w:t xml:space="preserve"> </w:t>
      </w:r>
      <w:r>
        <w:rPr>
          <w:i/>
        </w:rPr>
        <w:t>which</w:t>
      </w:r>
      <w:r>
        <w:rPr>
          <w:i/>
          <w:spacing w:val="-4"/>
        </w:rPr>
        <w:t xml:space="preserve"> </w:t>
      </w:r>
      <w:r>
        <w:rPr>
          <w:i/>
        </w:rPr>
        <w:t>may</w:t>
      </w:r>
      <w:r>
        <w:rPr>
          <w:i/>
          <w:spacing w:val="-7"/>
        </w:rPr>
        <w:t xml:space="preserve"> </w:t>
      </w:r>
      <w:r>
        <w:rPr>
          <w:i/>
        </w:rPr>
        <w:t>result</w:t>
      </w:r>
      <w:r>
        <w:rPr>
          <w:i/>
          <w:spacing w:val="-5"/>
        </w:rPr>
        <w:t xml:space="preserve"> </w:t>
      </w:r>
      <w:r>
        <w:rPr>
          <w:i/>
        </w:rPr>
        <w:t>in</w:t>
      </w:r>
      <w:r>
        <w:rPr>
          <w:i/>
          <w:spacing w:val="-4"/>
        </w:rPr>
        <w:t xml:space="preserve"> </w:t>
      </w:r>
      <w:r>
        <w:rPr>
          <w:i/>
        </w:rPr>
        <w:t>the</w:t>
      </w:r>
      <w:r>
        <w:rPr>
          <w:i/>
          <w:spacing w:val="-2"/>
        </w:rPr>
        <w:t xml:space="preserve"> </w:t>
      </w:r>
      <w:r>
        <w:rPr>
          <w:i/>
        </w:rPr>
        <w:t>termination</w:t>
      </w:r>
      <w:r>
        <w:rPr>
          <w:i/>
          <w:spacing w:val="-6"/>
        </w:rPr>
        <w:t xml:space="preserve"> </w:t>
      </w:r>
      <w:r>
        <w:rPr>
          <w:i/>
        </w:rPr>
        <w:t>of</w:t>
      </w:r>
      <w:r>
        <w:rPr>
          <w:i/>
          <w:spacing w:val="-4"/>
        </w:rPr>
        <w:t xml:space="preserve"> </w:t>
      </w:r>
      <w:r>
        <w:rPr>
          <w:i/>
        </w:rPr>
        <w:t>my</w:t>
      </w:r>
      <w:r>
        <w:rPr>
          <w:i/>
          <w:spacing w:val="-6"/>
        </w:rPr>
        <w:t xml:space="preserve"> </w:t>
      </w:r>
      <w:r>
        <w:rPr>
          <w:i/>
        </w:rPr>
        <w:t>employment</w:t>
      </w:r>
      <w:r>
        <w:rPr>
          <w:i/>
          <w:spacing w:val="-2"/>
        </w:rPr>
        <w:t xml:space="preserve"> </w:t>
      </w:r>
      <w:r>
        <w:rPr>
          <w:i/>
        </w:rPr>
        <w:t>or</w:t>
      </w:r>
      <w:r>
        <w:rPr>
          <w:i/>
          <w:spacing w:val="-5"/>
        </w:rPr>
        <w:t xml:space="preserve"> </w:t>
      </w:r>
      <w:r>
        <w:rPr>
          <w:i/>
        </w:rPr>
        <w:t>contract</w:t>
      </w:r>
      <w:r>
        <w:rPr>
          <w:i/>
          <w:spacing w:val="-4"/>
        </w:rPr>
        <w:t xml:space="preserve"> </w:t>
      </w:r>
      <w:r>
        <w:rPr>
          <w:i/>
        </w:rPr>
        <w:t>for</w:t>
      </w:r>
      <w:r>
        <w:rPr>
          <w:i/>
          <w:spacing w:val="-4"/>
        </w:rPr>
        <w:t xml:space="preserve"> </w:t>
      </w:r>
      <w:r>
        <w:rPr>
          <w:i/>
        </w:rPr>
        <w:t>services.</w:t>
      </w:r>
    </w:p>
    <w:p w14:paraId="73A0864B" w14:textId="77777777" w:rsidR="00AB548B" w:rsidRDefault="00AB548B" w:rsidP="00AB548B">
      <w:pPr>
        <w:pStyle w:val="BodyText"/>
        <w:rPr>
          <w:i/>
        </w:rPr>
      </w:pPr>
    </w:p>
    <w:p w14:paraId="704CEB25" w14:textId="77777777" w:rsidR="00AB548B" w:rsidRDefault="00AB548B" w:rsidP="00AB548B">
      <w:pPr>
        <w:pStyle w:val="BodyText"/>
        <w:rPr>
          <w:i/>
        </w:rPr>
      </w:pPr>
    </w:p>
    <w:p w14:paraId="51E5ED0A" w14:textId="77777777" w:rsidR="00AB548B" w:rsidRDefault="00AB548B" w:rsidP="00AB548B">
      <w:pPr>
        <w:ind w:left="238"/>
        <w:rPr>
          <w:i/>
        </w:rPr>
      </w:pPr>
      <w:r>
        <w:rPr>
          <w:i/>
        </w:rPr>
        <w:t>Signed:</w:t>
      </w:r>
    </w:p>
    <w:p w14:paraId="7CC3898C" w14:textId="77777777" w:rsidR="00AB548B" w:rsidRDefault="00AB548B" w:rsidP="00AB548B">
      <w:pPr>
        <w:pStyle w:val="BodyText"/>
        <w:spacing w:before="10"/>
        <w:rPr>
          <w:b/>
          <w:sz w:val="21"/>
        </w:rPr>
      </w:pPr>
    </w:p>
    <w:p w14:paraId="0C684865" w14:textId="7E1CBD90" w:rsidR="00F4158E" w:rsidRDefault="00AB548B" w:rsidP="00AB548B">
      <w:pPr>
        <w:pStyle w:val="BodyText"/>
        <w:tabs>
          <w:tab w:val="left" w:pos="1469"/>
          <w:tab w:val="left" w:pos="9400"/>
        </w:tabs>
        <w:ind w:left="238"/>
        <w:rPr>
          <w:u w:val="single"/>
        </w:rPr>
      </w:pPr>
      <w:r>
        <w:t>Name:</w:t>
      </w:r>
      <w:r w:rsidR="00F4158E">
        <w:t xml:space="preserve"> </w:t>
      </w:r>
      <w:r>
        <w:tab/>
      </w:r>
      <w:r>
        <w:rPr>
          <w:u w:val="single"/>
        </w:rPr>
        <w:t xml:space="preserve"> </w:t>
      </w:r>
    </w:p>
    <w:p w14:paraId="7480B5CB" w14:textId="1BE75AED" w:rsidR="00AB548B" w:rsidRDefault="00AB548B" w:rsidP="00AB548B">
      <w:pPr>
        <w:pStyle w:val="BodyText"/>
        <w:tabs>
          <w:tab w:val="left" w:pos="1469"/>
          <w:tab w:val="left" w:pos="9400"/>
        </w:tabs>
        <w:ind w:left="238"/>
      </w:pPr>
      <w:r>
        <w:rPr>
          <w:u w:val="single"/>
        </w:rPr>
        <w:tab/>
      </w:r>
    </w:p>
    <w:p w14:paraId="08CB295B" w14:textId="3DDF74E3" w:rsidR="00AB548B" w:rsidRDefault="00AB548B" w:rsidP="00AB548B">
      <w:pPr>
        <w:pStyle w:val="BodyText"/>
        <w:spacing w:before="6"/>
        <w:rPr>
          <w:sz w:val="17"/>
        </w:rPr>
      </w:pPr>
    </w:p>
    <w:p w14:paraId="74FE3E3B" w14:textId="77777777" w:rsidR="00AB548B" w:rsidRDefault="00AB548B" w:rsidP="00AB548B">
      <w:pPr>
        <w:pStyle w:val="BodyText"/>
        <w:tabs>
          <w:tab w:val="left" w:pos="1469"/>
          <w:tab w:val="left" w:pos="9400"/>
        </w:tabs>
        <w:spacing w:before="56"/>
        <w:ind w:left="238"/>
      </w:pPr>
      <w:r>
        <w:t>Signed:</w:t>
      </w:r>
      <w:r>
        <w:tab/>
      </w:r>
      <w:r>
        <w:rPr>
          <w:u w:val="single"/>
        </w:rPr>
        <w:t xml:space="preserve"> </w:t>
      </w:r>
      <w:r>
        <w:rPr>
          <w:u w:val="single"/>
        </w:rPr>
        <w:tab/>
      </w:r>
    </w:p>
    <w:p w14:paraId="58A643C9" w14:textId="77777777" w:rsidR="00AB548B" w:rsidRDefault="00AB548B" w:rsidP="00AB548B">
      <w:pPr>
        <w:pStyle w:val="BodyText"/>
        <w:spacing w:before="5"/>
        <w:rPr>
          <w:sz w:val="17"/>
        </w:rPr>
      </w:pPr>
    </w:p>
    <w:p w14:paraId="7D8354A7" w14:textId="77777777" w:rsidR="00AB548B" w:rsidRDefault="00AB548B" w:rsidP="00AB548B">
      <w:pPr>
        <w:pStyle w:val="BodyText"/>
        <w:tabs>
          <w:tab w:val="left" w:pos="1469"/>
          <w:tab w:val="left" w:pos="9400"/>
        </w:tabs>
        <w:spacing w:before="56"/>
        <w:ind w:left="238"/>
      </w:pPr>
      <w:r>
        <w:t>Date:</w:t>
      </w:r>
      <w:r>
        <w:tab/>
      </w:r>
      <w:r>
        <w:rPr>
          <w:u w:val="single"/>
        </w:rPr>
        <w:t xml:space="preserve"> </w:t>
      </w:r>
      <w:r>
        <w:rPr>
          <w:u w:val="single"/>
        </w:rPr>
        <w:tab/>
      </w:r>
    </w:p>
    <w:p w14:paraId="32537451" w14:textId="77777777" w:rsidR="00AB548B" w:rsidRPr="00A01DB9" w:rsidRDefault="00AB548B" w:rsidP="00AB548B">
      <w:pPr>
        <w:pStyle w:val="Heading2"/>
        <w:ind w:left="0" w:right="3" w:firstLine="0"/>
        <w:jc w:val="both"/>
        <w:rPr>
          <w:rFonts w:asciiTheme="minorHAnsi" w:hAnsiTheme="minorHAnsi" w:cstheme="minorHAnsi"/>
        </w:rPr>
      </w:pPr>
    </w:p>
    <w:p w14:paraId="58AF4261" w14:textId="77777777" w:rsidR="00F27B35" w:rsidRPr="00F27B35" w:rsidRDefault="00F27B35" w:rsidP="00F27B35">
      <w:pPr>
        <w:pStyle w:val="ListParagraph"/>
        <w:rPr>
          <w:rFonts w:ascii="Times New Roman" w:hAnsi="Times New Roman" w:cs="Times New Roman"/>
          <w:color w:val="00B0F0"/>
          <w:sz w:val="24"/>
          <w:szCs w:val="24"/>
        </w:rPr>
      </w:pPr>
    </w:p>
    <w:sectPr w:rsidR="00F27B35" w:rsidRPr="00F27B35">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132F" w14:textId="77777777" w:rsidR="00DB48B8" w:rsidRDefault="00DB48B8" w:rsidP="00986189">
      <w:r>
        <w:separator/>
      </w:r>
    </w:p>
  </w:endnote>
  <w:endnote w:type="continuationSeparator" w:id="0">
    <w:p w14:paraId="0E71F176" w14:textId="77777777" w:rsidR="00DB48B8" w:rsidRDefault="00DB48B8" w:rsidP="0098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8229978"/>
      <w:docPartObj>
        <w:docPartGallery w:val="Page Numbers (Bottom of Page)"/>
        <w:docPartUnique/>
      </w:docPartObj>
    </w:sdtPr>
    <w:sdtContent>
      <w:p w14:paraId="3E9C9CC0" w14:textId="517D82DB" w:rsidR="00986189" w:rsidRDefault="00986189" w:rsidP="009C71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A13E0E" w14:textId="77777777" w:rsidR="00986189" w:rsidRDefault="00986189" w:rsidP="009861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BE21" w14:textId="5BA9F735" w:rsidR="00986189" w:rsidRPr="00B821D4" w:rsidRDefault="00986189" w:rsidP="00986189">
    <w:pPr>
      <w:pStyle w:val="Footer"/>
      <w:pBdr>
        <w:top w:val="single" w:sz="4" w:space="1" w:color="auto"/>
      </w:pBdr>
      <w:rPr>
        <w:i/>
        <w:sz w:val="18"/>
        <w:szCs w:val="18"/>
      </w:rPr>
    </w:pPr>
    <w:r w:rsidRPr="00B821D4">
      <w:rPr>
        <w:i/>
        <w:sz w:val="18"/>
        <w:szCs w:val="18"/>
      </w:rPr>
      <w:t>OHCG 00</w:t>
    </w:r>
    <w:r>
      <w:rPr>
        <w:i/>
        <w:sz w:val="18"/>
        <w:szCs w:val="18"/>
      </w:rPr>
      <w:t>9 Privacy Policy</w:t>
    </w:r>
    <w:r w:rsidRPr="00B821D4">
      <w:rPr>
        <w:i/>
        <w:sz w:val="18"/>
        <w:szCs w:val="18"/>
      </w:rPr>
      <w:tab/>
    </w:r>
    <w:r>
      <w:rPr>
        <w:i/>
        <w:sz w:val="18"/>
        <w:szCs w:val="18"/>
      </w:rPr>
      <w:t xml:space="preserve">   </w:t>
    </w:r>
    <w:r>
      <w:rPr>
        <w:i/>
        <w:sz w:val="18"/>
        <w:szCs w:val="18"/>
      </w:rPr>
      <w:tab/>
      <w:t xml:space="preserve"> </w:t>
    </w:r>
    <w:r w:rsidRPr="00B821D4">
      <w:rPr>
        <w:i/>
        <w:sz w:val="18"/>
        <w:szCs w:val="18"/>
      </w:rPr>
      <w:t>Page</w:t>
    </w:r>
    <w:r>
      <w:rPr>
        <w:i/>
        <w:sz w:val="18"/>
        <w:szCs w:val="18"/>
      </w:rPr>
      <w:t xml:space="preserve"> </w:t>
    </w:r>
    <w:r w:rsidRPr="00B821D4">
      <w:rPr>
        <w:i/>
        <w:sz w:val="18"/>
        <w:szCs w:val="18"/>
      </w:rPr>
      <w:fldChar w:fldCharType="begin"/>
    </w:r>
    <w:r w:rsidRPr="00B821D4">
      <w:rPr>
        <w:i/>
        <w:sz w:val="18"/>
        <w:szCs w:val="18"/>
      </w:rPr>
      <w:instrText xml:space="preserve"> PAGE   \* MERGEFORMAT </w:instrText>
    </w:r>
    <w:r w:rsidRPr="00B821D4">
      <w:rPr>
        <w:i/>
        <w:sz w:val="18"/>
        <w:szCs w:val="18"/>
      </w:rPr>
      <w:fldChar w:fldCharType="separate"/>
    </w:r>
    <w:r>
      <w:rPr>
        <w:i/>
        <w:sz w:val="18"/>
        <w:szCs w:val="18"/>
      </w:rPr>
      <w:t>3</w:t>
    </w:r>
    <w:r w:rsidRPr="00B821D4">
      <w:rPr>
        <w:i/>
        <w:noProof/>
        <w:sz w:val="18"/>
        <w:szCs w:val="18"/>
      </w:rPr>
      <w:fldChar w:fldCharType="end"/>
    </w:r>
    <w:r w:rsidRPr="00B821D4">
      <w:rPr>
        <w:i/>
        <w:sz w:val="18"/>
        <w:szCs w:val="18"/>
      </w:rPr>
      <w:t xml:space="preserve"> </w:t>
    </w:r>
    <w:r>
      <w:rPr>
        <w:i/>
        <w:sz w:val="18"/>
        <w:szCs w:val="18"/>
      </w:rPr>
      <w:t>of 3</w:t>
    </w:r>
  </w:p>
  <w:p w14:paraId="208D519C" w14:textId="77777777" w:rsidR="00986189" w:rsidRPr="00986189" w:rsidRDefault="00986189" w:rsidP="00986189">
    <w:pPr>
      <w:pStyle w:val="Footer"/>
      <w:ind w:right="360"/>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5CB2" w14:textId="77777777" w:rsidR="00DB48B8" w:rsidRDefault="00DB48B8" w:rsidP="00986189">
      <w:r>
        <w:separator/>
      </w:r>
    </w:p>
  </w:footnote>
  <w:footnote w:type="continuationSeparator" w:id="0">
    <w:p w14:paraId="4703FE1E" w14:textId="77777777" w:rsidR="00DB48B8" w:rsidRDefault="00DB48B8" w:rsidP="00986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2ACA"/>
    <w:multiLevelType w:val="multilevel"/>
    <w:tmpl w:val="6FBE55E2"/>
    <w:lvl w:ilvl="0">
      <w:start w:val="1"/>
      <w:numFmt w:val="decimal"/>
      <w:lvlText w:val="%1."/>
      <w:lvlJc w:val="left"/>
      <w:pPr>
        <w:ind w:left="567" w:hanging="567"/>
      </w:pPr>
      <w:rPr>
        <w:rFonts w:ascii="Calibri" w:eastAsia="Calibri" w:hAnsi="Calibri" w:cs="Calibri" w:hint="default"/>
        <w:b/>
        <w:bCs/>
        <w:w w:val="98"/>
        <w:sz w:val="24"/>
        <w:szCs w:val="24"/>
        <w:lang w:val="en-AU" w:eastAsia="en-AU" w:bidi="en-AU"/>
      </w:rPr>
    </w:lvl>
    <w:lvl w:ilvl="1">
      <w:start w:val="1"/>
      <w:numFmt w:val="decimal"/>
      <w:lvlText w:val="%1.%2"/>
      <w:lvlJc w:val="left"/>
      <w:pPr>
        <w:ind w:left="572" w:hanging="572"/>
      </w:pPr>
      <w:rPr>
        <w:rFonts w:ascii="Calibri" w:eastAsia="Calibri" w:hAnsi="Calibri" w:cs="Calibri" w:hint="default"/>
        <w:spacing w:val="-3"/>
        <w:w w:val="100"/>
        <w:sz w:val="22"/>
        <w:szCs w:val="22"/>
        <w:lang w:val="en-AU" w:eastAsia="en-AU" w:bidi="en-AU"/>
      </w:rPr>
    </w:lvl>
    <w:lvl w:ilvl="2">
      <w:start w:val="1"/>
      <w:numFmt w:val="lowerLetter"/>
      <w:lvlText w:val="(%3)"/>
      <w:lvlJc w:val="left"/>
      <w:pPr>
        <w:ind w:left="1136" w:hanging="569"/>
      </w:pPr>
      <w:rPr>
        <w:rFonts w:ascii="Calibri" w:eastAsia="Calibri" w:hAnsi="Calibri" w:cs="Calibri" w:hint="default"/>
        <w:spacing w:val="-1"/>
        <w:w w:val="100"/>
        <w:sz w:val="22"/>
        <w:szCs w:val="22"/>
        <w:lang w:val="en-AU" w:eastAsia="en-AU" w:bidi="en-AU"/>
      </w:rPr>
    </w:lvl>
    <w:lvl w:ilvl="3">
      <w:numFmt w:val="bullet"/>
      <w:lvlText w:val="•"/>
      <w:lvlJc w:val="left"/>
      <w:pPr>
        <w:ind w:left="2956" w:hanging="569"/>
      </w:pPr>
      <w:rPr>
        <w:rFonts w:hint="default"/>
        <w:lang w:val="en-AU" w:eastAsia="en-AU" w:bidi="en-AU"/>
      </w:rPr>
    </w:lvl>
    <w:lvl w:ilvl="4">
      <w:numFmt w:val="bullet"/>
      <w:lvlText w:val="•"/>
      <w:lvlJc w:val="left"/>
      <w:pPr>
        <w:ind w:left="3862" w:hanging="569"/>
      </w:pPr>
      <w:rPr>
        <w:rFonts w:hint="default"/>
        <w:lang w:val="en-AU" w:eastAsia="en-AU" w:bidi="en-AU"/>
      </w:rPr>
    </w:lvl>
    <w:lvl w:ilvl="5">
      <w:numFmt w:val="bullet"/>
      <w:lvlText w:val="•"/>
      <w:lvlJc w:val="left"/>
      <w:pPr>
        <w:ind w:left="4767" w:hanging="569"/>
      </w:pPr>
      <w:rPr>
        <w:rFonts w:hint="default"/>
        <w:lang w:val="en-AU" w:eastAsia="en-AU" w:bidi="en-AU"/>
      </w:rPr>
    </w:lvl>
    <w:lvl w:ilvl="6">
      <w:numFmt w:val="bullet"/>
      <w:lvlText w:val="•"/>
      <w:lvlJc w:val="left"/>
      <w:pPr>
        <w:ind w:left="5673" w:hanging="569"/>
      </w:pPr>
      <w:rPr>
        <w:rFonts w:hint="default"/>
        <w:lang w:val="en-AU" w:eastAsia="en-AU" w:bidi="en-AU"/>
      </w:rPr>
    </w:lvl>
    <w:lvl w:ilvl="7">
      <w:numFmt w:val="bullet"/>
      <w:lvlText w:val="•"/>
      <w:lvlJc w:val="left"/>
      <w:pPr>
        <w:ind w:left="6579" w:hanging="569"/>
      </w:pPr>
      <w:rPr>
        <w:rFonts w:hint="default"/>
        <w:lang w:val="en-AU" w:eastAsia="en-AU" w:bidi="en-AU"/>
      </w:rPr>
    </w:lvl>
    <w:lvl w:ilvl="8">
      <w:numFmt w:val="bullet"/>
      <w:lvlText w:val="•"/>
      <w:lvlJc w:val="left"/>
      <w:pPr>
        <w:ind w:left="7484" w:hanging="569"/>
      </w:pPr>
      <w:rPr>
        <w:rFonts w:hint="default"/>
        <w:lang w:val="en-AU" w:eastAsia="en-AU" w:bidi="en-AU"/>
      </w:rPr>
    </w:lvl>
  </w:abstractNum>
  <w:abstractNum w:abstractNumId="1" w15:restartNumberingAfterBreak="0">
    <w:nsid w:val="25671293"/>
    <w:multiLevelType w:val="hybridMultilevel"/>
    <w:tmpl w:val="776CE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F406BA"/>
    <w:multiLevelType w:val="hybridMultilevel"/>
    <w:tmpl w:val="8ACA09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4717E6C"/>
    <w:multiLevelType w:val="hybridMultilevel"/>
    <w:tmpl w:val="776CE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C72567"/>
    <w:multiLevelType w:val="hybridMultilevel"/>
    <w:tmpl w:val="165ADBE0"/>
    <w:lvl w:ilvl="0" w:tplc="AFF8335E">
      <w:numFmt w:val="bullet"/>
      <w:lvlText w:val="·"/>
      <w:lvlJc w:val="left"/>
      <w:pPr>
        <w:ind w:left="805" w:hanging="567"/>
      </w:pPr>
      <w:rPr>
        <w:rFonts w:ascii="Calibri" w:eastAsia="Calibri" w:hAnsi="Calibri" w:cs="Calibri" w:hint="default"/>
        <w:w w:val="98"/>
        <w:sz w:val="24"/>
        <w:szCs w:val="24"/>
        <w:lang w:val="en-AU" w:eastAsia="en-AU" w:bidi="en-AU"/>
      </w:rPr>
    </w:lvl>
    <w:lvl w:ilvl="1" w:tplc="F168D44E">
      <w:numFmt w:val="bullet"/>
      <w:lvlText w:val="•"/>
      <w:lvlJc w:val="left"/>
      <w:pPr>
        <w:ind w:left="1673" w:hanging="567"/>
      </w:pPr>
      <w:rPr>
        <w:rFonts w:hint="default"/>
        <w:lang w:val="en-AU" w:eastAsia="en-AU" w:bidi="en-AU"/>
      </w:rPr>
    </w:lvl>
    <w:lvl w:ilvl="2" w:tplc="4050CBF0">
      <w:numFmt w:val="bullet"/>
      <w:lvlText w:val="•"/>
      <w:lvlJc w:val="left"/>
      <w:pPr>
        <w:ind w:left="2546" w:hanging="567"/>
      </w:pPr>
      <w:rPr>
        <w:rFonts w:hint="default"/>
        <w:lang w:val="en-AU" w:eastAsia="en-AU" w:bidi="en-AU"/>
      </w:rPr>
    </w:lvl>
    <w:lvl w:ilvl="3" w:tplc="70A4C85C">
      <w:numFmt w:val="bullet"/>
      <w:lvlText w:val="•"/>
      <w:lvlJc w:val="left"/>
      <w:pPr>
        <w:ind w:left="3419" w:hanging="567"/>
      </w:pPr>
      <w:rPr>
        <w:rFonts w:hint="default"/>
        <w:lang w:val="en-AU" w:eastAsia="en-AU" w:bidi="en-AU"/>
      </w:rPr>
    </w:lvl>
    <w:lvl w:ilvl="4" w:tplc="2E40B9AE">
      <w:numFmt w:val="bullet"/>
      <w:lvlText w:val="•"/>
      <w:lvlJc w:val="left"/>
      <w:pPr>
        <w:ind w:left="4292" w:hanging="567"/>
      </w:pPr>
      <w:rPr>
        <w:rFonts w:hint="default"/>
        <w:lang w:val="en-AU" w:eastAsia="en-AU" w:bidi="en-AU"/>
      </w:rPr>
    </w:lvl>
    <w:lvl w:ilvl="5" w:tplc="E5FC7DD2">
      <w:numFmt w:val="bullet"/>
      <w:lvlText w:val="•"/>
      <w:lvlJc w:val="left"/>
      <w:pPr>
        <w:ind w:left="5165" w:hanging="567"/>
      </w:pPr>
      <w:rPr>
        <w:rFonts w:hint="default"/>
        <w:lang w:val="en-AU" w:eastAsia="en-AU" w:bidi="en-AU"/>
      </w:rPr>
    </w:lvl>
    <w:lvl w:ilvl="6" w:tplc="79E48226">
      <w:numFmt w:val="bullet"/>
      <w:lvlText w:val="•"/>
      <w:lvlJc w:val="left"/>
      <w:pPr>
        <w:ind w:left="6038" w:hanging="567"/>
      </w:pPr>
      <w:rPr>
        <w:rFonts w:hint="default"/>
        <w:lang w:val="en-AU" w:eastAsia="en-AU" w:bidi="en-AU"/>
      </w:rPr>
    </w:lvl>
    <w:lvl w:ilvl="7" w:tplc="834443F0">
      <w:numFmt w:val="bullet"/>
      <w:lvlText w:val="•"/>
      <w:lvlJc w:val="left"/>
      <w:pPr>
        <w:ind w:left="6911" w:hanging="567"/>
      </w:pPr>
      <w:rPr>
        <w:rFonts w:hint="default"/>
        <w:lang w:val="en-AU" w:eastAsia="en-AU" w:bidi="en-AU"/>
      </w:rPr>
    </w:lvl>
    <w:lvl w:ilvl="8" w:tplc="A5646EDA">
      <w:numFmt w:val="bullet"/>
      <w:lvlText w:val="•"/>
      <w:lvlJc w:val="left"/>
      <w:pPr>
        <w:ind w:left="7784" w:hanging="567"/>
      </w:pPr>
      <w:rPr>
        <w:rFonts w:hint="default"/>
        <w:lang w:val="en-AU" w:eastAsia="en-AU" w:bidi="en-AU"/>
      </w:rPr>
    </w:lvl>
  </w:abstractNum>
  <w:abstractNum w:abstractNumId="5" w15:restartNumberingAfterBreak="0">
    <w:nsid w:val="432F2C1E"/>
    <w:multiLevelType w:val="hybridMultilevel"/>
    <w:tmpl w:val="7D28F6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10653560">
    <w:abstractNumId w:val="5"/>
  </w:num>
  <w:num w:numId="2" w16cid:durableId="230505115">
    <w:abstractNumId w:val="2"/>
  </w:num>
  <w:num w:numId="3" w16cid:durableId="459350330">
    <w:abstractNumId w:val="0"/>
  </w:num>
  <w:num w:numId="4" w16cid:durableId="2095397113">
    <w:abstractNumId w:val="4"/>
  </w:num>
  <w:num w:numId="5" w16cid:durableId="1345551286">
    <w:abstractNumId w:val="3"/>
  </w:num>
  <w:num w:numId="6" w16cid:durableId="1041201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FE"/>
    <w:rsid w:val="000070E9"/>
    <w:rsid w:val="00247D53"/>
    <w:rsid w:val="003D36FA"/>
    <w:rsid w:val="00502D79"/>
    <w:rsid w:val="00587A47"/>
    <w:rsid w:val="00663426"/>
    <w:rsid w:val="00805E99"/>
    <w:rsid w:val="00986189"/>
    <w:rsid w:val="00AB548B"/>
    <w:rsid w:val="00B01C1F"/>
    <w:rsid w:val="00B05B4A"/>
    <w:rsid w:val="00BD58C3"/>
    <w:rsid w:val="00CD3D92"/>
    <w:rsid w:val="00CF6FFE"/>
    <w:rsid w:val="00DA0187"/>
    <w:rsid w:val="00DB48B8"/>
    <w:rsid w:val="00F27B35"/>
    <w:rsid w:val="00F4158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2884"/>
  <w15:chartTrackingRefBased/>
  <w15:docId w15:val="{5128D181-C15D-4F6D-A5BD-6C345A90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6FFE"/>
    <w:pPr>
      <w:widowControl w:val="0"/>
      <w:autoSpaceDE w:val="0"/>
      <w:autoSpaceDN w:val="0"/>
      <w:spacing w:after="0" w:line="240" w:lineRule="auto"/>
    </w:pPr>
    <w:rPr>
      <w:rFonts w:ascii="Calibri" w:eastAsia="Calibri" w:hAnsi="Calibri" w:cs="Calibri"/>
      <w:lang w:eastAsia="en-AU" w:bidi="en-AU"/>
    </w:rPr>
  </w:style>
  <w:style w:type="paragraph" w:styleId="Heading2">
    <w:name w:val="heading 2"/>
    <w:basedOn w:val="Normal"/>
    <w:link w:val="Heading2Char"/>
    <w:uiPriority w:val="1"/>
    <w:qFormat/>
    <w:rsid w:val="00AB548B"/>
    <w:pPr>
      <w:ind w:left="1495" w:hanging="7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0187"/>
    <w:pPr>
      <w:ind w:left="720"/>
      <w:contextualSpacing/>
    </w:pPr>
  </w:style>
  <w:style w:type="character" w:styleId="Hyperlink">
    <w:name w:val="Hyperlink"/>
    <w:basedOn w:val="DefaultParagraphFont"/>
    <w:uiPriority w:val="99"/>
    <w:unhideWhenUsed/>
    <w:rsid w:val="00DA0187"/>
    <w:rPr>
      <w:color w:val="0563C1" w:themeColor="hyperlink"/>
      <w:u w:val="single"/>
    </w:rPr>
  </w:style>
  <w:style w:type="character" w:styleId="UnresolvedMention">
    <w:name w:val="Unresolved Mention"/>
    <w:basedOn w:val="DefaultParagraphFont"/>
    <w:uiPriority w:val="99"/>
    <w:semiHidden/>
    <w:unhideWhenUsed/>
    <w:rsid w:val="00DA0187"/>
    <w:rPr>
      <w:color w:val="605E5C"/>
      <w:shd w:val="clear" w:color="auto" w:fill="E1DFDD"/>
    </w:rPr>
  </w:style>
  <w:style w:type="character" w:customStyle="1" w:styleId="Heading2Char">
    <w:name w:val="Heading 2 Char"/>
    <w:basedOn w:val="DefaultParagraphFont"/>
    <w:link w:val="Heading2"/>
    <w:uiPriority w:val="1"/>
    <w:rsid w:val="00AB548B"/>
    <w:rPr>
      <w:rFonts w:ascii="Calibri" w:eastAsia="Calibri" w:hAnsi="Calibri" w:cs="Calibri"/>
      <w:b/>
      <w:bCs/>
      <w:lang w:eastAsia="en-AU" w:bidi="en-AU"/>
    </w:rPr>
  </w:style>
  <w:style w:type="paragraph" w:styleId="BodyText">
    <w:name w:val="Body Text"/>
    <w:basedOn w:val="Normal"/>
    <w:link w:val="BodyTextChar"/>
    <w:uiPriority w:val="1"/>
    <w:qFormat/>
    <w:rsid w:val="00AB548B"/>
    <w:rPr>
      <w:rFonts w:asciiTheme="minorHAnsi" w:hAnsiTheme="minorHAnsi" w:cstheme="minorHAnsi"/>
    </w:rPr>
  </w:style>
  <w:style w:type="character" w:customStyle="1" w:styleId="BodyTextChar">
    <w:name w:val="Body Text Char"/>
    <w:basedOn w:val="DefaultParagraphFont"/>
    <w:link w:val="BodyText"/>
    <w:uiPriority w:val="1"/>
    <w:rsid w:val="00AB548B"/>
    <w:rPr>
      <w:rFonts w:eastAsia="Calibri" w:cstheme="minorHAnsi"/>
      <w:lang w:eastAsia="en-AU" w:bidi="en-AU"/>
    </w:rPr>
  </w:style>
  <w:style w:type="paragraph" w:customStyle="1" w:styleId="TableParagraph">
    <w:name w:val="Table Paragraph"/>
    <w:basedOn w:val="Normal"/>
    <w:uiPriority w:val="1"/>
    <w:qFormat/>
    <w:rsid w:val="00AB548B"/>
  </w:style>
  <w:style w:type="paragraph" w:styleId="Header">
    <w:name w:val="header"/>
    <w:basedOn w:val="Normal"/>
    <w:link w:val="HeaderChar"/>
    <w:uiPriority w:val="99"/>
    <w:unhideWhenUsed/>
    <w:rsid w:val="00986189"/>
    <w:pPr>
      <w:tabs>
        <w:tab w:val="center" w:pos="4680"/>
        <w:tab w:val="right" w:pos="9360"/>
      </w:tabs>
    </w:pPr>
  </w:style>
  <w:style w:type="character" w:customStyle="1" w:styleId="HeaderChar">
    <w:name w:val="Header Char"/>
    <w:basedOn w:val="DefaultParagraphFont"/>
    <w:link w:val="Header"/>
    <w:uiPriority w:val="99"/>
    <w:rsid w:val="00986189"/>
    <w:rPr>
      <w:rFonts w:ascii="Calibri" w:eastAsia="Calibri" w:hAnsi="Calibri" w:cs="Calibri"/>
      <w:lang w:eastAsia="en-AU" w:bidi="en-AU"/>
    </w:rPr>
  </w:style>
  <w:style w:type="paragraph" w:styleId="Footer">
    <w:name w:val="footer"/>
    <w:basedOn w:val="Normal"/>
    <w:link w:val="FooterChar"/>
    <w:uiPriority w:val="99"/>
    <w:unhideWhenUsed/>
    <w:rsid w:val="00986189"/>
    <w:pPr>
      <w:tabs>
        <w:tab w:val="center" w:pos="4680"/>
        <w:tab w:val="right" w:pos="9360"/>
      </w:tabs>
    </w:pPr>
  </w:style>
  <w:style w:type="character" w:customStyle="1" w:styleId="FooterChar">
    <w:name w:val="Footer Char"/>
    <w:basedOn w:val="DefaultParagraphFont"/>
    <w:link w:val="Footer"/>
    <w:uiPriority w:val="99"/>
    <w:rsid w:val="00986189"/>
    <w:rPr>
      <w:rFonts w:ascii="Calibri" w:eastAsia="Calibri" w:hAnsi="Calibri" w:cs="Calibri"/>
      <w:lang w:eastAsia="en-AU" w:bidi="en-AU"/>
    </w:rPr>
  </w:style>
  <w:style w:type="character" w:styleId="PageNumber">
    <w:name w:val="page number"/>
    <w:basedOn w:val="DefaultParagraphFont"/>
    <w:uiPriority w:val="99"/>
    <w:semiHidden/>
    <w:unhideWhenUsed/>
    <w:rsid w:val="0098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75918">
      <w:bodyDiv w:val="1"/>
      <w:marLeft w:val="0"/>
      <w:marRight w:val="0"/>
      <w:marTop w:val="0"/>
      <w:marBottom w:val="0"/>
      <w:divBdr>
        <w:top w:val="none" w:sz="0" w:space="0" w:color="auto"/>
        <w:left w:val="none" w:sz="0" w:space="0" w:color="auto"/>
        <w:bottom w:val="none" w:sz="0" w:space="0" w:color="auto"/>
        <w:right w:val="none" w:sz="0" w:space="0" w:color="auto"/>
      </w:divBdr>
    </w:div>
    <w:div w:id="17564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ic.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York</dc:creator>
  <cp:keywords/>
  <dc:description/>
  <cp:lastModifiedBy>Jan Williamson</cp:lastModifiedBy>
  <cp:revision>3</cp:revision>
  <cp:lastPrinted>2022-03-22T05:33:00Z</cp:lastPrinted>
  <dcterms:created xsi:type="dcterms:W3CDTF">2022-03-22T05:35:00Z</dcterms:created>
  <dcterms:modified xsi:type="dcterms:W3CDTF">2022-10-25T01:20:00Z</dcterms:modified>
</cp:coreProperties>
</file>